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3F7B5" w14:textId="0E856D6E" w:rsidR="000B379B" w:rsidRPr="002A2CA8" w:rsidRDefault="000B379B" w:rsidP="000B379B">
      <w:pPr>
        <w:tabs>
          <w:tab w:val="right" w:pos="9972"/>
        </w:tabs>
        <w:spacing w:after="0"/>
        <w:ind w:left="1988" w:hanging="1988"/>
        <w:rPr>
          <w:rFonts w:eastAsiaTheme="minorEastAsia"/>
          <w:b/>
          <w:bCs/>
          <w:sz w:val="28"/>
          <w:lang w:eastAsia="zh-CN"/>
        </w:rPr>
      </w:pPr>
      <w:r w:rsidRPr="00881B30">
        <w:rPr>
          <w:rFonts w:eastAsia="MS Mincho"/>
          <w:b/>
          <w:bCs/>
          <w:sz w:val="28"/>
          <w:lang w:eastAsia="ja-JP"/>
        </w:rPr>
        <w:t>3GPP TSG RAN WG1 Meeting #11</w:t>
      </w:r>
      <w:r w:rsidR="00DF2CFE">
        <w:rPr>
          <w:rFonts w:eastAsiaTheme="minorEastAsia" w:hint="eastAsia"/>
          <w:b/>
          <w:bCs/>
          <w:sz w:val="28"/>
          <w:lang w:eastAsia="zh-CN"/>
        </w:rPr>
        <w:t>8</w:t>
      </w:r>
      <w:r w:rsidRPr="00881B30">
        <w:rPr>
          <w:rFonts w:eastAsia="MS Mincho"/>
          <w:b/>
          <w:bCs/>
          <w:sz w:val="28"/>
          <w:lang w:eastAsia="ja-JP"/>
        </w:rPr>
        <w:tab/>
      </w:r>
      <w:r w:rsidR="006A25EE" w:rsidRPr="006A25EE">
        <w:rPr>
          <w:rFonts w:eastAsiaTheme="minorEastAsia"/>
          <w:b/>
          <w:bCs/>
          <w:sz w:val="28"/>
          <w:lang w:eastAsia="zh-CN"/>
        </w:rPr>
        <w:t>R1-2406310</w:t>
      </w:r>
    </w:p>
    <w:p w14:paraId="24700860" w14:textId="77777777" w:rsidR="009B27CE" w:rsidRPr="009B27CE" w:rsidRDefault="009B27CE" w:rsidP="009B27CE">
      <w:pPr>
        <w:tabs>
          <w:tab w:val="right" w:pos="9972"/>
        </w:tabs>
        <w:spacing w:after="0"/>
        <w:ind w:left="1988" w:hanging="1988"/>
        <w:rPr>
          <w:rFonts w:eastAsia="MS Mincho"/>
          <w:b/>
          <w:bCs/>
          <w:sz w:val="28"/>
          <w:lang w:eastAsia="ja-JP"/>
        </w:rPr>
      </w:pPr>
      <w:r w:rsidRPr="009B27CE">
        <w:rPr>
          <w:rFonts w:eastAsia="MS Mincho"/>
          <w:b/>
          <w:bCs/>
          <w:sz w:val="28"/>
          <w:lang w:eastAsia="ja-JP"/>
        </w:rPr>
        <w:t>Maastricht, NL, August 19</w:t>
      </w:r>
      <w:r w:rsidRPr="009B27CE">
        <w:rPr>
          <w:rFonts w:eastAsia="MS Mincho" w:hint="eastAsia"/>
          <w:b/>
          <w:bCs/>
          <w:sz w:val="28"/>
          <w:lang w:eastAsia="ja-JP"/>
        </w:rPr>
        <w:t>th</w:t>
      </w:r>
      <w:r w:rsidRPr="009B27CE">
        <w:rPr>
          <w:rFonts w:eastAsia="MS Mincho"/>
          <w:b/>
          <w:bCs/>
          <w:sz w:val="28"/>
          <w:lang w:eastAsia="ja-JP"/>
        </w:rPr>
        <w:t xml:space="preserve"> – 23rd, 2024</w:t>
      </w:r>
    </w:p>
    <w:p w14:paraId="07D8FF55" w14:textId="77777777" w:rsidR="00AD1C0E" w:rsidRPr="00BD2D84"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9503748"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89232F">
        <w:rPr>
          <w:rFonts w:hint="eastAsia"/>
          <w:b/>
          <w:sz w:val="28"/>
          <w:szCs w:val="21"/>
          <w:lang w:val="en-US" w:eastAsia="zh-CN"/>
        </w:rPr>
        <w:t>Dis</w:t>
      </w:r>
      <w:r w:rsidR="0089232F">
        <w:rPr>
          <w:b/>
          <w:sz w:val="28"/>
          <w:szCs w:val="21"/>
          <w:lang w:val="en-US"/>
        </w:rPr>
        <w:t>cussion on e</w:t>
      </w:r>
      <w:r w:rsidR="0089232F" w:rsidRPr="0089232F">
        <w:rPr>
          <w:b/>
          <w:sz w:val="28"/>
          <w:szCs w:val="21"/>
          <w:lang w:val="en-US"/>
        </w:rPr>
        <w:t>nhancements for UE-initiated/event-driven beam management</w:t>
      </w:r>
    </w:p>
    <w:p w14:paraId="6B735483" w14:textId="6C8C73E4"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5F50FC">
        <w:rPr>
          <w:b/>
          <w:sz w:val="28"/>
          <w:szCs w:val="21"/>
          <w:lang w:val="en-US"/>
        </w:rPr>
        <w:t>9.2</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040B997" w14:textId="7BF9F259" w:rsidR="008C050D" w:rsidRPr="00CA082E" w:rsidRDefault="00BD591A" w:rsidP="00371074">
      <w:pPr>
        <w:pStyle w:val="3GPPText"/>
        <w:rPr>
          <w:lang w:val="en-CA" w:eastAsia="zh-CN"/>
        </w:rPr>
      </w:pPr>
      <w:r>
        <w:rPr>
          <w:lang w:val="en-CA" w:eastAsia="zh-CN"/>
        </w:rPr>
        <w:t>Until</w:t>
      </w:r>
      <w:r w:rsidR="008C050D" w:rsidRPr="00C86DA0">
        <w:rPr>
          <w:lang w:val="en-CA" w:eastAsia="zh-CN"/>
        </w:rPr>
        <w:t xml:space="preserve"> </w:t>
      </w:r>
      <w:r w:rsidR="00371074">
        <w:rPr>
          <w:rFonts w:hint="eastAsia"/>
          <w:lang w:val="en-CA" w:eastAsia="zh-CN"/>
        </w:rPr>
        <w:t>the</w:t>
      </w:r>
      <w:r w:rsidR="002E644A">
        <w:rPr>
          <w:rFonts w:hint="eastAsia"/>
          <w:lang w:val="en-CA" w:eastAsia="zh-CN"/>
        </w:rPr>
        <w:t xml:space="preserve"> last</w:t>
      </w:r>
      <w:r w:rsidR="00371074">
        <w:rPr>
          <w:rFonts w:hint="eastAsia"/>
          <w:lang w:val="en-CA" w:eastAsia="zh-CN"/>
        </w:rPr>
        <w:t xml:space="preserve"> RAN1#11</w:t>
      </w:r>
      <w:r w:rsidR="003E47C0">
        <w:rPr>
          <w:rFonts w:hint="eastAsia"/>
          <w:lang w:val="en-CA" w:eastAsia="zh-CN"/>
        </w:rPr>
        <w:t>7</w:t>
      </w:r>
      <w:r w:rsidR="00371074">
        <w:rPr>
          <w:rFonts w:hint="eastAsia"/>
          <w:lang w:val="en-CA" w:eastAsia="zh-CN"/>
        </w:rPr>
        <w:t xml:space="preserve"> meeting, </w:t>
      </w:r>
      <w:r w:rsidR="009A6DBC">
        <w:rPr>
          <w:rFonts w:hint="eastAsia"/>
          <w:lang w:val="en-CA" w:eastAsia="zh-CN"/>
        </w:rPr>
        <w:t>the</w:t>
      </w:r>
      <w:r w:rsidR="00706F62">
        <w:rPr>
          <w:rFonts w:hint="eastAsia"/>
          <w:lang w:val="en-CA" w:eastAsia="zh-CN"/>
        </w:rPr>
        <w:t xml:space="preserve"> </w:t>
      </w:r>
      <w:r w:rsidR="00693FF7">
        <w:rPr>
          <w:rFonts w:hint="eastAsia"/>
          <w:lang w:val="en-CA" w:eastAsia="zh-CN"/>
        </w:rPr>
        <w:t>general</w:t>
      </w:r>
      <w:r w:rsidR="00706F62">
        <w:rPr>
          <w:rFonts w:hint="eastAsia"/>
          <w:lang w:val="en-CA" w:eastAsia="zh-CN"/>
        </w:rPr>
        <w:t xml:space="preserve"> </w:t>
      </w:r>
      <w:r w:rsidR="009A6DBC">
        <w:rPr>
          <w:rFonts w:hint="eastAsia"/>
          <w:lang w:val="en-CA" w:eastAsia="zh-CN"/>
        </w:rPr>
        <w:t>framework for performing the event-driven beam reporting</w:t>
      </w:r>
      <w:r w:rsidR="00706F62">
        <w:rPr>
          <w:rFonts w:hint="eastAsia"/>
          <w:lang w:val="en-CA" w:eastAsia="zh-CN"/>
        </w:rPr>
        <w:t xml:space="preserve"> has been </w:t>
      </w:r>
      <w:r w:rsidR="001C76AF">
        <w:rPr>
          <w:rFonts w:hint="eastAsia"/>
          <w:lang w:val="en-CA" w:eastAsia="zh-CN"/>
        </w:rPr>
        <w:t>established</w:t>
      </w:r>
      <w:r w:rsidR="00D767AD">
        <w:rPr>
          <w:rFonts w:hint="eastAsia"/>
          <w:lang w:val="en-CA" w:eastAsia="zh-CN"/>
        </w:rPr>
        <w:t xml:space="preserve"> with many agreements</w:t>
      </w:r>
      <w:r w:rsidR="004724BF">
        <w:rPr>
          <w:lang w:val="en-CA" w:eastAsia="zh-CN"/>
        </w:rPr>
        <w:t xml:space="preserve">. In this contribution, we </w:t>
      </w:r>
      <w:r w:rsidR="00453A4B">
        <w:rPr>
          <w:rFonts w:hint="eastAsia"/>
          <w:lang w:val="en-CA" w:eastAsia="zh-CN"/>
        </w:rPr>
        <w:t xml:space="preserve">further </w:t>
      </w:r>
      <w:r w:rsidR="004724BF">
        <w:rPr>
          <w:lang w:val="en-CA" w:eastAsia="zh-CN"/>
        </w:rPr>
        <w:t xml:space="preserve">share our views on </w:t>
      </w:r>
      <w:r w:rsidR="00A668B0">
        <w:rPr>
          <w:rFonts w:hint="eastAsia"/>
          <w:lang w:val="en-CA" w:eastAsia="zh-CN"/>
        </w:rPr>
        <w:t>more</w:t>
      </w:r>
      <w:r w:rsidR="004724BF">
        <w:rPr>
          <w:lang w:val="en-CA" w:eastAsia="zh-CN"/>
        </w:rPr>
        <w:t xml:space="preserve"> </w:t>
      </w:r>
      <w:r w:rsidR="009A6DBC">
        <w:rPr>
          <w:rFonts w:hint="eastAsia"/>
          <w:lang w:val="en-CA" w:eastAsia="zh-CN"/>
        </w:rPr>
        <w:t>details</w:t>
      </w:r>
      <w:r w:rsidR="004724BF">
        <w:rPr>
          <w:lang w:val="en-CA" w:eastAsia="zh-CN"/>
        </w:rPr>
        <w:t>.</w:t>
      </w: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258E9728" w14:textId="56B6BD39" w:rsidR="009D5206" w:rsidRPr="00AE40CF" w:rsidRDefault="00CC559D" w:rsidP="009D5206">
      <w:pPr>
        <w:pStyle w:val="3GPPText"/>
        <w:rPr>
          <w:lang w:val="en-CA" w:eastAsia="zh-CN"/>
        </w:rPr>
      </w:pPr>
      <w:r>
        <w:rPr>
          <w:rFonts w:hint="eastAsia"/>
          <w:lang w:val="en-CA" w:eastAsia="zh-CN"/>
        </w:rPr>
        <w:t>According to</w:t>
      </w:r>
      <w:r w:rsidR="00AE40CF">
        <w:rPr>
          <w:rFonts w:hint="eastAsia"/>
          <w:lang w:val="en-CA" w:eastAsia="zh-CN"/>
        </w:rPr>
        <w:t xml:space="preserve"> </w:t>
      </w:r>
      <w:r w:rsidR="009D5206" w:rsidRPr="00AE40CF">
        <w:rPr>
          <w:rFonts w:hint="eastAsia"/>
          <w:lang w:val="en-CA" w:eastAsia="zh-CN"/>
        </w:rPr>
        <w:t xml:space="preserve">the </w:t>
      </w:r>
      <w:r>
        <w:rPr>
          <w:rFonts w:hint="eastAsia"/>
          <w:lang w:val="en-CA" w:eastAsia="zh-CN"/>
        </w:rPr>
        <w:t>pre-</w:t>
      </w:r>
      <w:r w:rsidR="00AE40CF">
        <w:rPr>
          <w:rFonts w:hint="eastAsia"/>
          <w:lang w:val="en-CA" w:eastAsia="zh-CN"/>
        </w:rPr>
        <w:t>RAN1#11</w:t>
      </w:r>
      <w:r>
        <w:rPr>
          <w:rFonts w:hint="eastAsia"/>
          <w:lang w:val="en-CA" w:eastAsia="zh-CN"/>
        </w:rPr>
        <w:t>8 offline</w:t>
      </w:r>
      <w:r w:rsidR="00AE40CF">
        <w:rPr>
          <w:rFonts w:hint="eastAsia"/>
          <w:lang w:val="en-CA" w:eastAsia="zh-CN"/>
        </w:rPr>
        <w:t xml:space="preserve"> </w:t>
      </w:r>
      <w:r w:rsidR="00634D30">
        <w:rPr>
          <w:rFonts w:hint="eastAsia"/>
          <w:lang w:val="en-CA" w:eastAsia="zh-CN"/>
        </w:rPr>
        <w:t>summary</w:t>
      </w:r>
      <w:r>
        <w:rPr>
          <w:rFonts w:hint="eastAsia"/>
          <w:lang w:val="en-CA" w:eastAsia="zh-CN"/>
        </w:rPr>
        <w:t xml:space="preserve"> [1]</w:t>
      </w:r>
      <w:r w:rsidR="00AE40CF">
        <w:rPr>
          <w:rFonts w:hint="eastAsia"/>
          <w:lang w:val="en-CA" w:eastAsia="zh-CN"/>
        </w:rPr>
        <w:t xml:space="preserve">, </w:t>
      </w:r>
      <w:r w:rsidR="0021569A">
        <w:rPr>
          <w:rFonts w:hint="eastAsia"/>
          <w:lang w:val="en-CA" w:eastAsia="zh-CN"/>
        </w:rPr>
        <w:t xml:space="preserve">the following </w:t>
      </w:r>
      <w:r>
        <w:rPr>
          <w:rFonts w:hint="eastAsia"/>
          <w:lang w:val="en-CA" w:eastAsia="zh-CN"/>
        </w:rPr>
        <w:t>proposal</w:t>
      </w:r>
      <w:r w:rsidR="0021569A">
        <w:rPr>
          <w:rFonts w:hint="eastAsia"/>
          <w:lang w:val="en-CA" w:eastAsia="zh-CN"/>
        </w:rPr>
        <w:t xml:space="preserve"> has been </w:t>
      </w:r>
      <w:r>
        <w:rPr>
          <w:rFonts w:hint="eastAsia"/>
          <w:lang w:val="en-CA" w:eastAsia="zh-CN"/>
        </w:rPr>
        <w:t>proposed</w:t>
      </w:r>
      <w:r w:rsidR="00E85A2B">
        <w:rPr>
          <w:rFonts w:hint="eastAsia"/>
          <w:lang w:val="en-CA" w:eastAsia="zh-CN"/>
        </w:rPr>
        <w:t xml:space="preserve"> regarding the explicit RS configuration for the new beams of Event 2.</w:t>
      </w:r>
    </w:p>
    <w:tbl>
      <w:tblPr>
        <w:tblStyle w:val="af0"/>
        <w:tblW w:w="0" w:type="auto"/>
        <w:jc w:val="center"/>
        <w:tblLook w:val="04A0" w:firstRow="1" w:lastRow="0" w:firstColumn="1" w:lastColumn="0" w:noHBand="0" w:noVBand="1"/>
      </w:tblPr>
      <w:tblGrid>
        <w:gridCol w:w="9962"/>
      </w:tblGrid>
      <w:tr w:rsidR="009D5206" w:rsidRPr="00292167" w14:paraId="0F682F0B" w14:textId="77777777" w:rsidTr="00651C43">
        <w:trPr>
          <w:jc w:val="center"/>
        </w:trPr>
        <w:tc>
          <w:tcPr>
            <w:tcW w:w="9962" w:type="dxa"/>
          </w:tcPr>
          <w:p w14:paraId="04CA72AF" w14:textId="77777777" w:rsidR="00292167" w:rsidRPr="00292167" w:rsidRDefault="00292167" w:rsidP="00292167">
            <w:pPr>
              <w:shd w:val="clear" w:color="auto" w:fill="FFFFFF"/>
              <w:overflowPunct/>
              <w:autoSpaceDE/>
              <w:autoSpaceDN/>
              <w:adjustRightInd/>
              <w:spacing w:after="160" w:line="259" w:lineRule="auto"/>
              <w:textAlignment w:val="auto"/>
              <w:rPr>
                <w:color w:val="000000"/>
                <w:sz w:val="22"/>
                <w:szCs w:val="22"/>
                <w:lang w:val="en-US" w:eastAsia="ko-KR"/>
              </w:rPr>
            </w:pPr>
            <w:r w:rsidRPr="00292167">
              <w:rPr>
                <w:b/>
                <w:bCs/>
                <w:iCs/>
                <w:color w:val="000000"/>
                <w:sz w:val="22"/>
                <w:szCs w:val="22"/>
                <w:u w:val="single"/>
                <w:lang w:val="en-US" w:eastAsia="ko-KR"/>
              </w:rPr>
              <w:t>Proposal 1:</w:t>
            </w:r>
          </w:p>
          <w:p w14:paraId="659E56E6" w14:textId="77777777" w:rsidR="00292167" w:rsidRPr="00292167" w:rsidRDefault="00292167" w:rsidP="00292167">
            <w:pPr>
              <w:shd w:val="clear" w:color="auto" w:fill="FFFFFF"/>
              <w:overflowPunct/>
              <w:autoSpaceDE/>
              <w:autoSpaceDN/>
              <w:adjustRightInd/>
              <w:spacing w:after="160" w:line="259" w:lineRule="auto"/>
              <w:textAlignment w:val="auto"/>
              <w:rPr>
                <w:color w:val="000000"/>
                <w:sz w:val="22"/>
                <w:szCs w:val="22"/>
                <w:lang w:val="en-US" w:eastAsia="ko-KR"/>
              </w:rPr>
            </w:pPr>
            <w:r w:rsidRPr="00292167">
              <w:rPr>
                <w:color w:val="000000"/>
                <w:sz w:val="22"/>
                <w:szCs w:val="22"/>
                <w:lang w:val="en-US" w:eastAsia="ko-KR"/>
              </w:rPr>
              <w:t>Regarding explicit RS configuration for new beam measurement for Event 2, at least Option-1 is supported</w:t>
            </w:r>
          </w:p>
          <w:p w14:paraId="06789FA8" w14:textId="77777777" w:rsidR="00292167" w:rsidRPr="00292167" w:rsidRDefault="00292167" w:rsidP="00292167">
            <w:pPr>
              <w:numPr>
                <w:ilvl w:val="2"/>
                <w:numId w:val="125"/>
              </w:numPr>
              <w:shd w:val="clear" w:color="auto" w:fill="FFFFFF"/>
              <w:tabs>
                <w:tab w:val="num" w:pos="1080"/>
              </w:tabs>
              <w:overflowPunct/>
              <w:autoSpaceDE/>
              <w:autoSpaceDN/>
              <w:adjustRightInd/>
              <w:spacing w:after="160" w:line="259" w:lineRule="auto"/>
              <w:ind w:left="1080"/>
              <w:textAlignment w:val="auto"/>
              <w:rPr>
                <w:color w:val="000000"/>
                <w:sz w:val="22"/>
                <w:szCs w:val="22"/>
                <w:lang w:val="en-US" w:eastAsia="ko-KR"/>
              </w:rPr>
            </w:pPr>
            <w:r w:rsidRPr="00292167">
              <w:rPr>
                <w:color w:val="000000"/>
                <w:sz w:val="22"/>
                <w:szCs w:val="22"/>
                <w:lang w:eastAsia="ko-KR"/>
              </w:rPr>
              <w:t>Option-1: The RS(s) for new beam(s) are explicitly configured in one RS resource set associated with an CSI reporting configuration</w:t>
            </w:r>
          </w:p>
          <w:p w14:paraId="5C91AB4C" w14:textId="77777777" w:rsidR="00292167" w:rsidRPr="00292167" w:rsidRDefault="00292167" w:rsidP="00292167">
            <w:pPr>
              <w:numPr>
                <w:ilvl w:val="3"/>
                <w:numId w:val="125"/>
              </w:numPr>
              <w:shd w:val="clear" w:color="auto" w:fill="FFFFFF"/>
              <w:tabs>
                <w:tab w:val="num" w:pos="1800"/>
              </w:tabs>
              <w:overflowPunct/>
              <w:autoSpaceDE/>
              <w:autoSpaceDN/>
              <w:adjustRightInd/>
              <w:spacing w:after="160" w:line="259" w:lineRule="auto"/>
              <w:ind w:left="1800"/>
              <w:textAlignment w:val="auto"/>
              <w:rPr>
                <w:color w:val="000000"/>
                <w:sz w:val="22"/>
                <w:szCs w:val="22"/>
                <w:lang w:val="en-US" w:eastAsia="ko-KR"/>
              </w:rPr>
            </w:pPr>
            <w:r w:rsidRPr="00292167">
              <w:rPr>
                <w:color w:val="000000"/>
                <w:sz w:val="22"/>
                <w:szCs w:val="22"/>
                <w:lang w:val="en-US" w:eastAsia="ko-KR"/>
              </w:rPr>
              <w:t>FFS: The RS in the RS resource set can be updated by MAC-CE</w:t>
            </w:r>
          </w:p>
          <w:p w14:paraId="5B657672" w14:textId="77777777" w:rsidR="00292167" w:rsidRPr="00292167" w:rsidRDefault="00292167" w:rsidP="00292167">
            <w:pPr>
              <w:numPr>
                <w:ilvl w:val="1"/>
                <w:numId w:val="125"/>
              </w:numPr>
              <w:shd w:val="clear" w:color="auto" w:fill="FFFFFF"/>
              <w:tabs>
                <w:tab w:val="num" w:pos="360"/>
              </w:tabs>
              <w:overflowPunct/>
              <w:autoSpaceDE/>
              <w:autoSpaceDN/>
              <w:adjustRightInd/>
              <w:spacing w:after="160" w:line="259" w:lineRule="auto"/>
              <w:ind w:left="360"/>
              <w:textAlignment w:val="auto"/>
              <w:rPr>
                <w:color w:val="000000"/>
                <w:sz w:val="22"/>
                <w:szCs w:val="22"/>
                <w:lang w:val="en-US" w:eastAsia="ko-KR"/>
              </w:rPr>
            </w:pPr>
            <w:r w:rsidRPr="00292167">
              <w:rPr>
                <w:color w:val="000000"/>
                <w:sz w:val="22"/>
                <w:szCs w:val="22"/>
                <w:lang w:val="en-US" w:eastAsia="ko-KR"/>
              </w:rPr>
              <w:t xml:space="preserve">FFS: Option-2 and Option-3 </w:t>
            </w:r>
          </w:p>
          <w:p w14:paraId="5E7DEC92" w14:textId="77777777" w:rsidR="00292167" w:rsidRPr="00292167" w:rsidRDefault="00292167" w:rsidP="00292167">
            <w:pPr>
              <w:numPr>
                <w:ilvl w:val="2"/>
                <w:numId w:val="125"/>
              </w:numPr>
              <w:shd w:val="clear" w:color="auto" w:fill="FFFFFF"/>
              <w:overflowPunct/>
              <w:autoSpaceDE/>
              <w:autoSpaceDN/>
              <w:adjustRightInd/>
              <w:spacing w:after="160" w:line="259" w:lineRule="auto"/>
              <w:textAlignment w:val="auto"/>
              <w:rPr>
                <w:color w:val="000000"/>
                <w:sz w:val="22"/>
                <w:szCs w:val="22"/>
                <w:lang w:val="en-US" w:eastAsia="ko-KR"/>
              </w:rPr>
            </w:pPr>
            <w:r w:rsidRPr="00292167">
              <w:rPr>
                <w:color w:val="000000"/>
                <w:sz w:val="22"/>
                <w:szCs w:val="22"/>
                <w:lang w:eastAsia="ko-KR"/>
              </w:rPr>
              <w:t>Option-2: A list of RS(s) for new beam measurement can be configured by RRC, and a subset can be activated for new beam measurement by MAC-CE.</w:t>
            </w:r>
          </w:p>
          <w:p w14:paraId="1FE9923B" w14:textId="77777777" w:rsidR="00292167" w:rsidRPr="00292167" w:rsidRDefault="00292167" w:rsidP="00292167">
            <w:pPr>
              <w:numPr>
                <w:ilvl w:val="3"/>
                <w:numId w:val="125"/>
              </w:numPr>
              <w:shd w:val="clear" w:color="auto" w:fill="FFFFFF"/>
              <w:overflowPunct/>
              <w:autoSpaceDE/>
              <w:autoSpaceDN/>
              <w:adjustRightInd/>
              <w:spacing w:after="160" w:line="259" w:lineRule="auto"/>
              <w:textAlignment w:val="auto"/>
              <w:rPr>
                <w:color w:val="000000"/>
                <w:sz w:val="22"/>
                <w:szCs w:val="22"/>
                <w:lang w:val="en-US" w:eastAsia="ko-KR"/>
              </w:rPr>
            </w:pPr>
            <w:r w:rsidRPr="00292167">
              <w:rPr>
                <w:color w:val="000000"/>
                <w:sz w:val="22"/>
                <w:szCs w:val="22"/>
                <w:lang w:eastAsia="ko-KR"/>
              </w:rPr>
              <w:t>FFS: If a list size is small, MAC-CE activation is not needed</w:t>
            </w:r>
          </w:p>
          <w:p w14:paraId="48A224BC" w14:textId="01EAC26D" w:rsidR="009D5206" w:rsidRPr="00292167" w:rsidRDefault="00292167" w:rsidP="00292167">
            <w:pPr>
              <w:numPr>
                <w:ilvl w:val="2"/>
                <w:numId w:val="125"/>
              </w:numPr>
              <w:shd w:val="clear" w:color="auto" w:fill="FFFFFF"/>
              <w:overflowPunct/>
              <w:autoSpaceDE/>
              <w:autoSpaceDN/>
              <w:adjustRightInd/>
              <w:spacing w:after="160" w:line="259" w:lineRule="auto"/>
              <w:textAlignment w:val="auto"/>
              <w:rPr>
                <w:rFonts w:hint="eastAsia"/>
                <w:color w:val="000000"/>
                <w:sz w:val="22"/>
                <w:szCs w:val="22"/>
                <w:lang w:val="en-US" w:eastAsia="ko-KR"/>
              </w:rPr>
            </w:pPr>
            <w:r w:rsidRPr="00292167">
              <w:rPr>
                <w:color w:val="000000"/>
                <w:sz w:val="22"/>
                <w:szCs w:val="22"/>
                <w:lang w:eastAsia="ko-KR"/>
              </w:rPr>
              <w:t>Option-3: A list of RS resource (s) for new beam measurement can be configured by RRC, and a subset of RS resource(s) in the list can be provided for new beam measurement by indicated TCI state.</w:t>
            </w:r>
          </w:p>
        </w:tc>
      </w:tr>
    </w:tbl>
    <w:p w14:paraId="521CC837" w14:textId="3B660069" w:rsidR="000E4DBB" w:rsidRDefault="00A21A4D" w:rsidP="008B1CD8">
      <w:pPr>
        <w:pStyle w:val="3GPPText"/>
        <w:rPr>
          <w:lang w:val="en-CA" w:eastAsia="zh-CN"/>
        </w:rPr>
      </w:pPr>
      <w:r>
        <w:rPr>
          <w:rFonts w:hint="eastAsia"/>
          <w:lang w:val="en-CA" w:eastAsia="zh-CN"/>
        </w:rPr>
        <w:t xml:space="preserve">The proposal can be agreed as a starting point. </w:t>
      </w:r>
      <w:r w:rsidR="00BC0119">
        <w:rPr>
          <w:rFonts w:hint="eastAsia"/>
          <w:lang w:val="en-CA" w:eastAsia="zh-CN"/>
        </w:rPr>
        <w:t>F</w:t>
      </w:r>
      <w:r w:rsidR="00BC0119">
        <w:rPr>
          <w:rFonts w:hint="eastAsia"/>
          <w:lang w:val="en-CA" w:eastAsia="zh-CN"/>
        </w:rPr>
        <w:t>or Event 2</w:t>
      </w:r>
      <w:r w:rsidR="00BC0119">
        <w:rPr>
          <w:rFonts w:hint="eastAsia"/>
          <w:lang w:val="en-CA" w:eastAsia="zh-CN"/>
        </w:rPr>
        <w:t>, t</w:t>
      </w:r>
      <w:r w:rsidR="00217A37">
        <w:rPr>
          <w:rFonts w:hint="eastAsia"/>
          <w:lang w:val="en-CA" w:eastAsia="zh-CN"/>
        </w:rPr>
        <w:t>hree options have been provided for configuring</w:t>
      </w:r>
      <w:r w:rsidR="00E85A2B">
        <w:rPr>
          <w:rFonts w:hint="eastAsia"/>
          <w:lang w:val="en-CA" w:eastAsia="zh-CN"/>
        </w:rPr>
        <w:t xml:space="preserve"> the new beam</w:t>
      </w:r>
      <w:r w:rsidR="00217A37">
        <w:rPr>
          <w:rFonts w:hint="eastAsia"/>
          <w:lang w:val="en-CA" w:eastAsia="zh-CN"/>
        </w:rPr>
        <w:t>s. For Option-1, the RSs for the new beam</w:t>
      </w:r>
      <w:r w:rsidR="0093411C">
        <w:rPr>
          <w:rFonts w:hint="eastAsia"/>
          <w:lang w:val="en-CA" w:eastAsia="zh-CN"/>
        </w:rPr>
        <w:t xml:space="preserve">s are configured by RRC. Whereas Option-2 and Option-3 are </w:t>
      </w:r>
      <w:r w:rsidR="00E81BCC">
        <w:rPr>
          <w:rFonts w:hint="eastAsia"/>
          <w:lang w:val="en-CA" w:eastAsia="zh-CN"/>
        </w:rPr>
        <w:t>pursuing</w:t>
      </w:r>
      <w:r w:rsidR="0093411C">
        <w:rPr>
          <w:rFonts w:hint="eastAsia"/>
          <w:lang w:val="en-CA" w:eastAsia="zh-CN"/>
        </w:rPr>
        <w:t xml:space="preserve"> additional </w:t>
      </w:r>
      <w:r w:rsidR="00E81BCC">
        <w:rPr>
          <w:rFonts w:hint="eastAsia"/>
          <w:lang w:val="en-CA" w:eastAsia="zh-CN"/>
        </w:rPr>
        <w:t xml:space="preserve">flexibilities </w:t>
      </w:r>
      <w:r w:rsidR="0093411C">
        <w:rPr>
          <w:rFonts w:hint="eastAsia"/>
          <w:lang w:val="en-CA" w:eastAsia="zh-CN"/>
        </w:rPr>
        <w:t xml:space="preserve">on top of Option-1. For Option-2, a subset of RSs can be </w:t>
      </w:r>
      <w:r w:rsidR="00E81BCC">
        <w:rPr>
          <w:rFonts w:hint="eastAsia"/>
          <w:lang w:val="en-CA" w:eastAsia="zh-CN"/>
        </w:rPr>
        <w:t xml:space="preserve">further </w:t>
      </w:r>
      <w:r w:rsidR="0093411C">
        <w:rPr>
          <w:rFonts w:hint="eastAsia"/>
          <w:lang w:val="en-CA" w:eastAsia="zh-CN"/>
        </w:rPr>
        <w:t>activated by MAC-CE</w:t>
      </w:r>
      <w:r w:rsidR="00E81BCC">
        <w:rPr>
          <w:rFonts w:hint="eastAsia"/>
          <w:lang w:val="en-CA" w:eastAsia="zh-CN"/>
        </w:rPr>
        <w:t xml:space="preserve">. For Option-3, a subset of RSs can be activated by the indicated TCI state. </w:t>
      </w:r>
      <w:r w:rsidR="00D81B78">
        <w:rPr>
          <w:rFonts w:hint="eastAsia"/>
          <w:lang w:val="en-CA" w:eastAsia="zh-CN"/>
        </w:rPr>
        <w:t xml:space="preserve">In our </w:t>
      </w:r>
      <w:r w:rsidR="00D81B78">
        <w:rPr>
          <w:lang w:val="en-CA" w:eastAsia="zh-CN"/>
        </w:rPr>
        <w:t>view</w:t>
      </w:r>
      <w:r w:rsidR="00D81B78">
        <w:rPr>
          <w:rFonts w:hint="eastAsia"/>
          <w:lang w:val="en-CA" w:eastAsia="zh-CN"/>
        </w:rPr>
        <w:t xml:space="preserve">, Option-1 is </w:t>
      </w:r>
      <w:r w:rsidR="000635E8">
        <w:rPr>
          <w:rFonts w:hint="eastAsia"/>
          <w:lang w:val="en-CA" w:eastAsia="zh-CN"/>
        </w:rPr>
        <w:t>flexible enough and thus should be supported. In the legacy beam reporting, the measurement RS</w:t>
      </w:r>
      <w:r w:rsidR="008255F4">
        <w:rPr>
          <w:rFonts w:hint="eastAsia"/>
          <w:lang w:val="en-CA" w:eastAsia="zh-CN"/>
        </w:rPr>
        <w:t>s</w:t>
      </w:r>
      <w:r w:rsidR="000635E8">
        <w:rPr>
          <w:rFonts w:hint="eastAsia"/>
          <w:lang w:val="en-CA" w:eastAsia="zh-CN"/>
        </w:rPr>
        <w:t xml:space="preserve"> for the </w:t>
      </w:r>
      <w:r w:rsidR="000635E8">
        <w:rPr>
          <w:lang w:val="en-CA" w:eastAsia="zh-CN"/>
        </w:rPr>
        <w:t>potentially</w:t>
      </w:r>
      <w:r w:rsidR="000635E8">
        <w:rPr>
          <w:rFonts w:hint="eastAsia"/>
          <w:lang w:val="en-CA" w:eastAsia="zh-CN"/>
        </w:rPr>
        <w:t xml:space="preserve"> new beam</w:t>
      </w:r>
      <w:r w:rsidR="008255F4">
        <w:rPr>
          <w:rFonts w:hint="eastAsia"/>
          <w:lang w:val="en-CA" w:eastAsia="zh-CN"/>
        </w:rPr>
        <w:t>s</w:t>
      </w:r>
      <w:r w:rsidR="000635E8">
        <w:rPr>
          <w:rFonts w:hint="eastAsia"/>
          <w:lang w:val="en-CA" w:eastAsia="zh-CN"/>
        </w:rPr>
        <w:t xml:space="preserve"> </w:t>
      </w:r>
      <w:r w:rsidR="008255F4">
        <w:rPr>
          <w:rFonts w:hint="eastAsia"/>
          <w:lang w:val="en-CA" w:eastAsia="zh-CN"/>
        </w:rPr>
        <w:t>are</w:t>
      </w:r>
      <w:r w:rsidR="000635E8">
        <w:rPr>
          <w:rFonts w:hint="eastAsia"/>
          <w:lang w:val="en-CA" w:eastAsia="zh-CN"/>
        </w:rPr>
        <w:t xml:space="preserve"> configured by RRC</w:t>
      </w:r>
      <w:r w:rsidR="00B11051">
        <w:rPr>
          <w:rFonts w:hint="eastAsia"/>
          <w:lang w:val="en-CA" w:eastAsia="zh-CN"/>
        </w:rPr>
        <w:t>, and it works well</w:t>
      </w:r>
      <w:r w:rsidR="000635E8">
        <w:rPr>
          <w:rFonts w:hint="eastAsia"/>
          <w:lang w:val="en-CA" w:eastAsia="zh-CN"/>
        </w:rPr>
        <w:t xml:space="preserve">. As for the </w:t>
      </w:r>
      <w:r w:rsidR="000635E8">
        <w:rPr>
          <w:lang w:val="en-CA" w:eastAsia="zh-CN"/>
        </w:rPr>
        <w:t>measurement</w:t>
      </w:r>
      <w:r w:rsidR="000635E8">
        <w:rPr>
          <w:rFonts w:hint="eastAsia"/>
          <w:lang w:val="en-CA" w:eastAsia="zh-CN"/>
        </w:rPr>
        <w:t xml:space="preserve"> RS configuration for the event-driven beam reporting, we do </w:t>
      </w:r>
      <w:r w:rsidR="000635E8">
        <w:rPr>
          <w:lang w:val="en-CA" w:eastAsia="zh-CN"/>
        </w:rPr>
        <w:t>not</w:t>
      </w:r>
      <w:r w:rsidR="000635E8">
        <w:rPr>
          <w:rFonts w:hint="eastAsia"/>
          <w:lang w:val="en-CA" w:eastAsia="zh-CN"/>
        </w:rPr>
        <w:t xml:space="preserve"> see </w:t>
      </w:r>
      <w:r w:rsidR="00B11051">
        <w:rPr>
          <w:rFonts w:hint="eastAsia"/>
          <w:lang w:val="en-CA" w:eastAsia="zh-CN"/>
        </w:rPr>
        <w:t>a strong</w:t>
      </w:r>
      <w:r w:rsidR="000635E8">
        <w:rPr>
          <w:rFonts w:hint="eastAsia"/>
          <w:lang w:val="en-CA" w:eastAsia="zh-CN"/>
        </w:rPr>
        <w:t xml:space="preserve"> </w:t>
      </w:r>
      <w:r w:rsidR="000635E8">
        <w:rPr>
          <w:lang w:val="en-CA" w:eastAsia="zh-CN"/>
        </w:rPr>
        <w:t>motivation</w:t>
      </w:r>
      <w:r w:rsidR="000635E8">
        <w:rPr>
          <w:rFonts w:hint="eastAsia"/>
          <w:lang w:val="en-CA" w:eastAsia="zh-CN"/>
        </w:rPr>
        <w:t xml:space="preserve"> to deviate from the legacy beam </w:t>
      </w:r>
      <w:r w:rsidR="000635E8">
        <w:rPr>
          <w:lang w:val="en-CA" w:eastAsia="zh-CN"/>
        </w:rPr>
        <w:t>reporting</w:t>
      </w:r>
      <w:r w:rsidR="000635E8">
        <w:rPr>
          <w:rFonts w:hint="eastAsia"/>
          <w:lang w:val="en-CA" w:eastAsia="zh-CN"/>
        </w:rPr>
        <w:t xml:space="preserve"> framework.</w:t>
      </w:r>
      <w:r w:rsidR="00DB5EE2">
        <w:rPr>
          <w:rFonts w:hint="eastAsia"/>
          <w:lang w:val="en-CA" w:eastAsia="zh-CN"/>
        </w:rPr>
        <w:t xml:space="preserve"> </w:t>
      </w:r>
      <w:r w:rsidR="00F36759">
        <w:rPr>
          <w:lang w:val="en-CA" w:eastAsia="zh-CN"/>
        </w:rPr>
        <w:t>Also,</w:t>
      </w:r>
      <w:r w:rsidR="006F1264">
        <w:rPr>
          <w:rFonts w:hint="eastAsia"/>
          <w:lang w:val="en-CA" w:eastAsia="zh-CN"/>
        </w:rPr>
        <w:t xml:space="preserve"> a</w:t>
      </w:r>
      <w:r w:rsidR="00DB5EE2">
        <w:rPr>
          <w:rFonts w:hint="eastAsia"/>
          <w:lang w:val="en-CA" w:eastAsia="zh-CN"/>
        </w:rPr>
        <w:t xml:space="preserve">ccording to the WID, the legacy CSI measurement and </w:t>
      </w:r>
      <w:r w:rsidR="00DB5EE2">
        <w:rPr>
          <w:lang w:val="en-CA" w:eastAsia="zh-CN"/>
        </w:rPr>
        <w:t>reporting</w:t>
      </w:r>
      <w:r w:rsidR="00DB5EE2">
        <w:rPr>
          <w:rFonts w:hint="eastAsia"/>
          <w:lang w:val="en-CA" w:eastAsia="zh-CN"/>
        </w:rPr>
        <w:t xml:space="preserve"> </w:t>
      </w:r>
      <w:r w:rsidR="00DB5EE2">
        <w:rPr>
          <w:lang w:val="en-CA" w:eastAsia="zh-CN"/>
        </w:rPr>
        <w:t>configuration</w:t>
      </w:r>
      <w:r w:rsidR="00DB5EE2">
        <w:rPr>
          <w:rFonts w:hint="eastAsia"/>
          <w:lang w:val="en-CA" w:eastAsia="zh-CN"/>
        </w:rPr>
        <w:t xml:space="preserve"> frameworks should be leveraged as much as possible</w:t>
      </w:r>
      <w:r w:rsidR="006F1264">
        <w:rPr>
          <w:rFonts w:hint="eastAsia"/>
          <w:lang w:val="en-CA" w:eastAsia="zh-CN"/>
        </w:rPr>
        <w:t xml:space="preserve">. </w:t>
      </w:r>
      <w:r w:rsidR="00FE075D">
        <w:rPr>
          <w:lang w:val="en-CA" w:eastAsia="zh-CN"/>
        </w:rPr>
        <w:t>Therefore</w:t>
      </w:r>
      <w:r w:rsidR="00FE075D">
        <w:rPr>
          <w:rFonts w:hint="eastAsia"/>
          <w:lang w:val="en-CA" w:eastAsia="zh-CN"/>
        </w:rPr>
        <w:t>, Option-1 is preferred which is flexible enough in terms of configuring RSs</w:t>
      </w:r>
      <w:r w:rsidR="00AC59B6">
        <w:rPr>
          <w:rFonts w:hint="eastAsia"/>
          <w:lang w:val="en-CA" w:eastAsia="zh-CN"/>
        </w:rPr>
        <w:t xml:space="preserve"> for the new beams</w:t>
      </w:r>
      <w:r w:rsidR="00FE075D">
        <w:rPr>
          <w:rFonts w:hint="eastAsia"/>
          <w:lang w:val="en-CA" w:eastAsia="zh-CN"/>
        </w:rPr>
        <w:t>.</w:t>
      </w:r>
    </w:p>
    <w:p w14:paraId="1E4B65D3" w14:textId="75D32198" w:rsidR="00B9512C" w:rsidRDefault="00B9512C" w:rsidP="00B9512C">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B92539">
        <w:rPr>
          <w:rFonts w:ascii="Times New Roman" w:eastAsiaTheme="minorEastAsia" w:hAnsi="Times New Roman" w:hint="eastAsia"/>
          <w:sz w:val="22"/>
          <w:szCs w:val="22"/>
        </w:rPr>
        <w:t>1</w:t>
      </w:r>
      <w:r>
        <w:rPr>
          <w:rFonts w:ascii="Times New Roman" w:eastAsiaTheme="minorEastAsia" w:hAnsi="Times New Roman"/>
          <w:sz w:val="22"/>
          <w:szCs w:val="22"/>
        </w:rPr>
        <w:t>:</w:t>
      </w:r>
      <w:r w:rsidR="003E5CF9">
        <w:rPr>
          <w:rFonts w:ascii="Times New Roman" w:eastAsiaTheme="minorEastAsia" w:hAnsi="Times New Roman" w:hint="eastAsia"/>
          <w:sz w:val="22"/>
          <w:szCs w:val="22"/>
        </w:rPr>
        <w:t xml:space="preserve"> For the RS configuration for the new beam</w:t>
      </w:r>
      <w:r w:rsidR="00D93B82">
        <w:rPr>
          <w:rFonts w:ascii="Times New Roman" w:eastAsiaTheme="minorEastAsia" w:hAnsi="Times New Roman" w:hint="eastAsia"/>
          <w:sz w:val="22"/>
          <w:szCs w:val="22"/>
        </w:rPr>
        <w:t>s</w:t>
      </w:r>
      <w:r w:rsidR="003E5CF9">
        <w:rPr>
          <w:rFonts w:ascii="Times New Roman" w:eastAsiaTheme="minorEastAsia" w:hAnsi="Times New Roman" w:hint="eastAsia"/>
          <w:sz w:val="22"/>
          <w:szCs w:val="22"/>
        </w:rPr>
        <w:t xml:space="preserve"> in Event 2, the following Option-1 should be supported</w:t>
      </w:r>
      <w:r>
        <w:rPr>
          <w:rFonts w:ascii="Times New Roman" w:eastAsiaTheme="minorEastAsia" w:hAnsi="Times New Roman" w:hint="eastAsia"/>
          <w:sz w:val="22"/>
          <w:szCs w:val="22"/>
        </w:rPr>
        <w:t>.</w:t>
      </w:r>
    </w:p>
    <w:p w14:paraId="04556365" w14:textId="236762D9" w:rsidR="000E4DBB" w:rsidRPr="003E5CF9" w:rsidRDefault="003E5CF9" w:rsidP="003E5CF9">
      <w:pPr>
        <w:pStyle w:val="Proposal"/>
        <w:numPr>
          <w:ilvl w:val="0"/>
          <w:numId w:val="48"/>
        </w:numPr>
        <w:rPr>
          <w:rFonts w:ascii="Times New Roman" w:eastAsiaTheme="minorEastAsia" w:hAnsi="Times New Roman"/>
          <w:sz w:val="22"/>
          <w:szCs w:val="22"/>
        </w:rPr>
      </w:pPr>
      <w:r w:rsidRPr="00B9512C">
        <w:rPr>
          <w:rFonts w:ascii="Times New Roman" w:eastAsia="宋体" w:hAnsi="Times New Roman"/>
          <w:sz w:val="22"/>
          <w:szCs w:val="22"/>
        </w:rPr>
        <w:lastRenderedPageBreak/>
        <w:t>Option-1: The RS(s) for new beam(s) are explicitly configured in one RS resource set associated with an CSI reporting configuration</w:t>
      </w:r>
      <w:r>
        <w:rPr>
          <w:rFonts w:ascii="Times New Roman" w:eastAsia="宋体" w:hAnsi="Times New Roman" w:hint="eastAsia"/>
          <w:sz w:val="22"/>
          <w:szCs w:val="22"/>
        </w:rPr>
        <w:t>.</w:t>
      </w:r>
    </w:p>
    <w:p w14:paraId="644F39B4" w14:textId="77777777" w:rsidR="000E4DBB" w:rsidRDefault="000E4DBB" w:rsidP="008B1CD8">
      <w:pPr>
        <w:pStyle w:val="3GPPText"/>
        <w:rPr>
          <w:lang w:val="en-CA" w:eastAsia="zh-CN"/>
        </w:rPr>
      </w:pPr>
    </w:p>
    <w:p w14:paraId="20B1E643" w14:textId="11B4F05A" w:rsidR="00346D7A" w:rsidRPr="00C86DA0" w:rsidRDefault="00346D7A" w:rsidP="00346D7A">
      <w:pPr>
        <w:pStyle w:val="3GPPText"/>
        <w:rPr>
          <w:lang w:val="en-CA" w:eastAsia="zh-CN"/>
        </w:rPr>
      </w:pPr>
      <w:r w:rsidRPr="00ED5392">
        <w:rPr>
          <w:rFonts w:hint="eastAsia"/>
          <w:lang w:val="en-CA" w:eastAsia="zh-CN"/>
        </w:rPr>
        <w:t>In</w:t>
      </w:r>
      <w:r w:rsidR="00130065">
        <w:rPr>
          <w:rFonts w:hint="eastAsia"/>
          <w:lang w:val="en-CA" w:eastAsia="zh-CN"/>
        </w:rPr>
        <w:t xml:space="preserve"> the RAN1#117 meeting, the following agreement was achieved regarding the RS configuration for the current beam for Event 2</w:t>
      </w:r>
      <w:r w:rsidR="00E25900">
        <w:rPr>
          <w:rFonts w:hint="eastAsia"/>
          <w:lang w:val="en-CA" w:eastAsia="zh-CN"/>
        </w:rPr>
        <w:t xml:space="preserve"> </w:t>
      </w:r>
      <w:r w:rsidR="001A66C1">
        <w:rPr>
          <w:rFonts w:hint="eastAsia"/>
          <w:lang w:val="en-CA" w:eastAsia="zh-CN"/>
        </w:rPr>
        <w:t>[2]</w:t>
      </w:r>
      <w:r w:rsidR="00EB2D72">
        <w:rPr>
          <w:rFonts w:hint="eastAsia"/>
          <w:lang w:val="en-CA" w:eastAsia="zh-CN"/>
        </w:rPr>
        <w:t>.</w:t>
      </w:r>
    </w:p>
    <w:tbl>
      <w:tblPr>
        <w:tblStyle w:val="af0"/>
        <w:tblW w:w="0" w:type="auto"/>
        <w:jc w:val="center"/>
        <w:tblLook w:val="04A0" w:firstRow="1" w:lastRow="0" w:firstColumn="1" w:lastColumn="0" w:noHBand="0" w:noVBand="1"/>
      </w:tblPr>
      <w:tblGrid>
        <w:gridCol w:w="9962"/>
      </w:tblGrid>
      <w:tr w:rsidR="00346D7A" w:rsidRPr="00D6584A" w14:paraId="2C3DCCAB" w14:textId="77777777" w:rsidTr="00357E2E">
        <w:trPr>
          <w:jc w:val="center"/>
        </w:trPr>
        <w:tc>
          <w:tcPr>
            <w:tcW w:w="9962" w:type="dxa"/>
          </w:tcPr>
          <w:p w14:paraId="05C53B83" w14:textId="77777777" w:rsidR="00D6584A" w:rsidRPr="00D6584A" w:rsidRDefault="00D6584A" w:rsidP="00D6584A">
            <w:pPr>
              <w:shd w:val="clear" w:color="auto" w:fill="FFFFFF"/>
              <w:overflowPunct/>
              <w:autoSpaceDE/>
              <w:autoSpaceDN/>
              <w:adjustRightInd/>
              <w:snapToGrid w:val="0"/>
              <w:spacing w:after="0"/>
              <w:jc w:val="both"/>
              <w:textAlignment w:val="auto"/>
              <w:rPr>
                <w:bCs/>
                <w:color w:val="000000"/>
                <w:sz w:val="22"/>
                <w:szCs w:val="22"/>
              </w:rPr>
            </w:pPr>
            <w:r w:rsidRPr="00D6584A">
              <w:rPr>
                <w:b/>
                <w:bCs/>
                <w:color w:val="000000"/>
                <w:sz w:val="22"/>
                <w:szCs w:val="22"/>
                <w:highlight w:val="green"/>
              </w:rPr>
              <w:t>Agreement</w:t>
            </w:r>
          </w:p>
          <w:p w14:paraId="7A88BBE5" w14:textId="77777777" w:rsidR="00D6584A" w:rsidRPr="00D6584A" w:rsidRDefault="00D6584A" w:rsidP="00D6584A">
            <w:pPr>
              <w:shd w:val="clear" w:color="auto" w:fill="FFFFFF"/>
              <w:overflowPunct/>
              <w:autoSpaceDE/>
              <w:autoSpaceDN/>
              <w:adjustRightInd/>
              <w:snapToGrid w:val="0"/>
              <w:spacing w:after="0"/>
              <w:jc w:val="both"/>
              <w:textAlignment w:val="auto"/>
              <w:rPr>
                <w:color w:val="000000"/>
                <w:sz w:val="22"/>
                <w:szCs w:val="22"/>
              </w:rPr>
            </w:pPr>
            <w:r w:rsidRPr="00D6584A">
              <w:rPr>
                <w:color w:val="000000"/>
                <w:sz w:val="22"/>
                <w:szCs w:val="22"/>
              </w:rPr>
              <w:t xml:space="preserve">Regarding RS measurement for the current beam for Event 2, for Option-2a, support the both schemes as follows. </w:t>
            </w:r>
          </w:p>
          <w:p w14:paraId="6A9D3FF1" w14:textId="77777777" w:rsidR="00D6584A" w:rsidRPr="00D6584A" w:rsidRDefault="00D6584A" w:rsidP="00D6584A">
            <w:pPr>
              <w:numPr>
                <w:ilvl w:val="0"/>
                <w:numId w:val="114"/>
              </w:numPr>
              <w:shd w:val="clear" w:color="auto" w:fill="FFFFFF"/>
              <w:tabs>
                <w:tab w:val="left" w:pos="0"/>
              </w:tabs>
              <w:overflowPunct/>
              <w:autoSpaceDE/>
              <w:autoSpaceDN/>
              <w:adjustRightInd/>
              <w:snapToGrid w:val="0"/>
              <w:spacing w:after="0"/>
              <w:jc w:val="both"/>
              <w:textAlignment w:val="auto"/>
              <w:rPr>
                <w:color w:val="000000"/>
                <w:sz w:val="22"/>
                <w:szCs w:val="22"/>
              </w:rPr>
            </w:pPr>
            <w:r w:rsidRPr="00D6584A">
              <w:rPr>
                <w:color w:val="000000"/>
                <w:sz w:val="22"/>
                <w:szCs w:val="22"/>
              </w:rPr>
              <w:t>Scheme-1: RS for current beam is the QCL RS in the indicated TCI state</w:t>
            </w:r>
          </w:p>
          <w:p w14:paraId="2DAAF537" w14:textId="77777777" w:rsidR="00D6584A" w:rsidRPr="00D6584A" w:rsidRDefault="00D6584A" w:rsidP="00D6584A">
            <w:pPr>
              <w:numPr>
                <w:ilvl w:val="1"/>
                <w:numId w:val="114"/>
              </w:numPr>
              <w:shd w:val="clear" w:color="auto" w:fill="FFFFFF"/>
              <w:tabs>
                <w:tab w:val="left" w:pos="0"/>
              </w:tabs>
              <w:overflowPunct/>
              <w:autoSpaceDE/>
              <w:autoSpaceDN/>
              <w:adjustRightInd/>
              <w:snapToGrid w:val="0"/>
              <w:spacing w:after="0"/>
              <w:jc w:val="both"/>
              <w:textAlignment w:val="auto"/>
              <w:rPr>
                <w:color w:val="000000"/>
                <w:sz w:val="22"/>
                <w:szCs w:val="22"/>
              </w:rPr>
            </w:pPr>
            <w:r w:rsidRPr="00D6584A">
              <w:rPr>
                <w:color w:val="000000"/>
                <w:sz w:val="22"/>
                <w:szCs w:val="22"/>
              </w:rPr>
              <w:t>FFS: Whether/How to handle the case if only one TRS is configured in the indicated TCI state.</w:t>
            </w:r>
          </w:p>
          <w:p w14:paraId="128E11B4" w14:textId="77777777" w:rsidR="00D6584A" w:rsidRPr="00D6584A" w:rsidRDefault="00D6584A" w:rsidP="00D6584A">
            <w:pPr>
              <w:numPr>
                <w:ilvl w:val="0"/>
                <w:numId w:val="114"/>
              </w:numPr>
              <w:shd w:val="clear" w:color="auto" w:fill="FFFFFF"/>
              <w:tabs>
                <w:tab w:val="left" w:pos="0"/>
              </w:tabs>
              <w:overflowPunct/>
              <w:autoSpaceDE/>
              <w:autoSpaceDN/>
              <w:adjustRightInd/>
              <w:snapToGrid w:val="0"/>
              <w:spacing w:after="0"/>
              <w:jc w:val="both"/>
              <w:textAlignment w:val="auto"/>
              <w:rPr>
                <w:color w:val="000000"/>
                <w:sz w:val="22"/>
                <w:szCs w:val="22"/>
              </w:rPr>
            </w:pPr>
            <w:r w:rsidRPr="00D6584A">
              <w:rPr>
                <w:color w:val="000000"/>
                <w:sz w:val="22"/>
                <w:szCs w:val="22"/>
              </w:rPr>
              <w:t>Scheme-2: the RS for current beam is the SSB which is QCLed with the QCL RS in the indicated TCI state.</w:t>
            </w:r>
          </w:p>
          <w:p w14:paraId="6F49EE3F" w14:textId="77777777" w:rsidR="00D6584A" w:rsidRPr="00D6584A" w:rsidRDefault="00D6584A" w:rsidP="00D6584A">
            <w:pPr>
              <w:numPr>
                <w:ilvl w:val="0"/>
                <w:numId w:val="114"/>
              </w:numPr>
              <w:shd w:val="clear" w:color="auto" w:fill="FFFFFF"/>
              <w:tabs>
                <w:tab w:val="left" w:pos="0"/>
              </w:tabs>
              <w:overflowPunct/>
              <w:autoSpaceDE/>
              <w:autoSpaceDN/>
              <w:adjustRightInd/>
              <w:snapToGrid w:val="0"/>
              <w:spacing w:after="0"/>
              <w:jc w:val="both"/>
              <w:textAlignment w:val="auto"/>
              <w:rPr>
                <w:color w:val="000000"/>
                <w:sz w:val="22"/>
                <w:szCs w:val="22"/>
              </w:rPr>
            </w:pPr>
            <w:r w:rsidRPr="00D6584A">
              <w:rPr>
                <w:color w:val="000000"/>
                <w:sz w:val="22"/>
                <w:szCs w:val="22"/>
              </w:rPr>
              <w:t>Enabling one of either Scheme-1 or Scheme-2 is selected by NW.</w:t>
            </w:r>
          </w:p>
          <w:p w14:paraId="0245C826" w14:textId="77777777" w:rsidR="00D6584A" w:rsidRPr="00D6584A" w:rsidRDefault="00D6584A" w:rsidP="00D6584A">
            <w:pPr>
              <w:numPr>
                <w:ilvl w:val="1"/>
                <w:numId w:val="114"/>
              </w:numPr>
              <w:shd w:val="clear" w:color="auto" w:fill="FFFFFF"/>
              <w:tabs>
                <w:tab w:val="left" w:pos="0"/>
              </w:tabs>
              <w:overflowPunct/>
              <w:autoSpaceDE/>
              <w:autoSpaceDN/>
              <w:adjustRightInd/>
              <w:snapToGrid w:val="0"/>
              <w:spacing w:after="0"/>
              <w:jc w:val="both"/>
              <w:textAlignment w:val="auto"/>
              <w:rPr>
                <w:color w:val="000000"/>
                <w:sz w:val="22"/>
                <w:szCs w:val="22"/>
              </w:rPr>
            </w:pPr>
            <w:r w:rsidRPr="00D6584A">
              <w:rPr>
                <w:color w:val="000000"/>
                <w:sz w:val="22"/>
                <w:szCs w:val="22"/>
              </w:rPr>
              <w:t>FFS: The above selection is via an explicit RRC parameter or an implicit manner, e.g., if the RS(s) for new beam are CSI-RS, Scheme-1 is enabled; otherwise, Scheme-2 is enabled.</w:t>
            </w:r>
          </w:p>
          <w:p w14:paraId="4A1C0497" w14:textId="77777777" w:rsidR="00D6584A" w:rsidRPr="00D6584A" w:rsidRDefault="00D6584A" w:rsidP="00D6584A">
            <w:pPr>
              <w:numPr>
                <w:ilvl w:val="1"/>
                <w:numId w:val="114"/>
              </w:numPr>
              <w:shd w:val="clear" w:color="auto" w:fill="FFFFFF"/>
              <w:tabs>
                <w:tab w:val="left" w:pos="0"/>
              </w:tabs>
              <w:overflowPunct/>
              <w:autoSpaceDE/>
              <w:autoSpaceDN/>
              <w:adjustRightInd/>
              <w:snapToGrid w:val="0"/>
              <w:spacing w:after="0"/>
              <w:jc w:val="both"/>
              <w:textAlignment w:val="auto"/>
              <w:rPr>
                <w:color w:val="000000"/>
                <w:sz w:val="22"/>
                <w:szCs w:val="22"/>
              </w:rPr>
            </w:pPr>
            <w:r w:rsidRPr="00D6584A">
              <w:rPr>
                <w:color w:val="000000"/>
                <w:sz w:val="22"/>
                <w:szCs w:val="22"/>
              </w:rPr>
              <w:t>(</w:t>
            </w:r>
            <w:r w:rsidRPr="00D6584A">
              <w:rPr>
                <w:b/>
                <w:bCs/>
                <w:color w:val="000000"/>
                <w:sz w:val="22"/>
                <w:szCs w:val="22"/>
                <w:highlight w:val="darkYellow"/>
              </w:rPr>
              <w:t>Working Assumption</w:t>
            </w:r>
            <w:r w:rsidRPr="00D6584A">
              <w:rPr>
                <w:color w:val="000000"/>
                <w:sz w:val="22"/>
                <w:szCs w:val="22"/>
              </w:rPr>
              <w:t>) Enabling of either Scheme-1 or Scheme-2 should ensure the same RS type for RS measurement for current beam and new beam.</w:t>
            </w:r>
          </w:p>
          <w:p w14:paraId="6948E31D" w14:textId="0A0C6DA6" w:rsidR="00346D7A" w:rsidRPr="00D6584A" w:rsidRDefault="00D6584A" w:rsidP="00D87169">
            <w:pPr>
              <w:numPr>
                <w:ilvl w:val="0"/>
                <w:numId w:val="114"/>
              </w:numPr>
              <w:shd w:val="clear" w:color="auto" w:fill="FFFFFF"/>
              <w:tabs>
                <w:tab w:val="left" w:pos="0"/>
              </w:tabs>
              <w:overflowPunct/>
              <w:autoSpaceDE/>
              <w:autoSpaceDN/>
              <w:adjustRightInd/>
              <w:snapToGrid w:val="0"/>
              <w:spacing w:after="0"/>
              <w:jc w:val="both"/>
              <w:textAlignment w:val="auto"/>
              <w:rPr>
                <w:sz w:val="22"/>
                <w:szCs w:val="22"/>
                <w:lang w:eastAsia="zh-CN"/>
              </w:rPr>
            </w:pPr>
            <w:r w:rsidRPr="00D6584A">
              <w:rPr>
                <w:color w:val="000000"/>
                <w:sz w:val="22"/>
                <w:szCs w:val="22"/>
              </w:rPr>
              <w:t xml:space="preserve">The above QCL RS is the RS w.r.t. QCL-TypeD, if there are two QCL RSs in the indicated TCI state. </w:t>
            </w:r>
          </w:p>
        </w:tc>
      </w:tr>
    </w:tbl>
    <w:p w14:paraId="59E17CA2" w14:textId="5F082471" w:rsidR="00346D7A" w:rsidRPr="00064700" w:rsidRDefault="00DF7609" w:rsidP="00957D64">
      <w:pPr>
        <w:pStyle w:val="3GPPText"/>
        <w:rPr>
          <w:lang w:val="en-CA" w:eastAsia="zh-CN"/>
        </w:rPr>
      </w:pPr>
      <w:r>
        <w:rPr>
          <w:lang w:val="en-CA" w:eastAsia="zh-CN"/>
        </w:rPr>
        <w:t>T</w:t>
      </w:r>
      <w:r>
        <w:rPr>
          <w:rFonts w:hint="eastAsia"/>
          <w:lang w:val="en-CA" w:eastAsia="zh-CN"/>
        </w:rPr>
        <w:t xml:space="preserve">he motivation of defining two schemes is </w:t>
      </w:r>
      <w:r w:rsidR="003F5074">
        <w:rPr>
          <w:rFonts w:hint="eastAsia"/>
          <w:lang w:val="en-CA" w:eastAsia="zh-CN"/>
        </w:rPr>
        <w:t>to support either CSI-RS or SSB as the RS for the current beam</w:t>
      </w:r>
      <w:r w:rsidR="00A40B71">
        <w:rPr>
          <w:rFonts w:hint="eastAsia"/>
          <w:lang w:val="en-CA" w:eastAsia="zh-CN"/>
        </w:rPr>
        <w:t xml:space="preserve">. </w:t>
      </w:r>
      <w:r w:rsidR="00C63590">
        <w:rPr>
          <w:rFonts w:hint="eastAsia"/>
          <w:lang w:val="en-CA" w:eastAsia="zh-CN"/>
        </w:rPr>
        <w:t xml:space="preserve">Since the source RS of the indicated TCI state can be only CSI-RS, a UE needs to know whether the RS for the </w:t>
      </w:r>
      <w:r w:rsidR="00C63590">
        <w:rPr>
          <w:lang w:val="en-CA" w:eastAsia="zh-CN"/>
        </w:rPr>
        <w:t>current</w:t>
      </w:r>
      <w:r w:rsidR="00C63590">
        <w:rPr>
          <w:rFonts w:hint="eastAsia"/>
          <w:lang w:val="en-CA" w:eastAsia="zh-CN"/>
        </w:rPr>
        <w:t xml:space="preserve"> beam is the source RS (i.e., Scheme-1) or the SSB </w:t>
      </w:r>
      <w:r w:rsidR="00C63590">
        <w:rPr>
          <w:lang w:val="en-CA" w:eastAsia="zh-CN"/>
        </w:rPr>
        <w:t>which</w:t>
      </w:r>
      <w:r w:rsidR="00C63590">
        <w:rPr>
          <w:rFonts w:hint="eastAsia"/>
          <w:lang w:val="en-CA" w:eastAsia="zh-CN"/>
        </w:rPr>
        <w:t xml:space="preserve"> is QCLed with the source RS (i.e., Scheme-2).</w:t>
      </w:r>
      <w:r w:rsidR="00EB6106">
        <w:rPr>
          <w:rFonts w:hint="eastAsia"/>
          <w:lang w:val="en-CA" w:eastAsia="zh-CN"/>
        </w:rPr>
        <w:t xml:space="preserve"> To </w:t>
      </w:r>
      <w:r w:rsidR="00064700">
        <w:rPr>
          <w:rFonts w:hint="eastAsia"/>
          <w:lang w:val="en-CA" w:eastAsia="zh-CN"/>
        </w:rPr>
        <w:t>identify which type of RS</w:t>
      </w:r>
      <w:r w:rsidR="00E71704">
        <w:rPr>
          <w:rFonts w:hint="eastAsia"/>
          <w:lang w:val="en-CA" w:eastAsia="zh-CN"/>
        </w:rPr>
        <w:t xml:space="preserve"> (i.e., Scheme-1 or Scheme-2)</w:t>
      </w:r>
      <w:r w:rsidR="00064700">
        <w:rPr>
          <w:rFonts w:hint="eastAsia"/>
          <w:lang w:val="en-CA" w:eastAsia="zh-CN"/>
        </w:rPr>
        <w:t xml:space="preserve"> is used for the current beam</w:t>
      </w:r>
      <w:r w:rsidR="00710FD7">
        <w:rPr>
          <w:rFonts w:hint="eastAsia"/>
          <w:lang w:val="en-CA" w:eastAsia="zh-CN"/>
        </w:rPr>
        <w:t xml:space="preserve">, it is not necessary to use an </w:t>
      </w:r>
      <w:r w:rsidR="00710FD7">
        <w:rPr>
          <w:lang w:val="en-CA" w:eastAsia="zh-CN"/>
        </w:rPr>
        <w:t>explicit</w:t>
      </w:r>
      <w:r w:rsidR="00710FD7">
        <w:rPr>
          <w:rFonts w:hint="eastAsia"/>
          <w:lang w:val="en-CA" w:eastAsia="zh-CN"/>
        </w:rPr>
        <w:t xml:space="preserve"> RRC parameter as the signalling. </w:t>
      </w:r>
      <w:r w:rsidR="00F85AFF">
        <w:rPr>
          <w:rFonts w:hint="eastAsia"/>
          <w:lang w:val="en-CA" w:eastAsia="zh-CN"/>
        </w:rPr>
        <w:t xml:space="preserve">Since the same type of RS will be used for </w:t>
      </w:r>
      <w:r w:rsidR="00064700">
        <w:rPr>
          <w:rFonts w:hint="eastAsia"/>
          <w:lang w:val="en-CA" w:eastAsia="zh-CN"/>
        </w:rPr>
        <w:t xml:space="preserve">both </w:t>
      </w:r>
      <w:r w:rsidR="00F85AFF">
        <w:rPr>
          <w:rFonts w:hint="eastAsia"/>
          <w:lang w:val="en-CA" w:eastAsia="zh-CN"/>
        </w:rPr>
        <w:t>the current beam and the new beam</w:t>
      </w:r>
      <w:r w:rsidR="00064700">
        <w:rPr>
          <w:rFonts w:hint="eastAsia"/>
          <w:lang w:val="en-CA" w:eastAsia="zh-CN"/>
        </w:rPr>
        <w:t>, the type of RS used for the current beam can be derived from that of the new beam</w:t>
      </w:r>
      <w:r w:rsidR="00E71704">
        <w:rPr>
          <w:rFonts w:hint="eastAsia"/>
          <w:lang w:val="en-CA" w:eastAsia="zh-CN"/>
        </w:rPr>
        <w:t xml:space="preserve">. Therefore, </w:t>
      </w:r>
      <w:r w:rsidR="007B760C">
        <w:rPr>
          <w:rFonts w:hint="eastAsia"/>
          <w:lang w:val="en-CA" w:eastAsia="zh-CN"/>
        </w:rPr>
        <w:t>whether Scheme-1 or Scheme-2 is enabled can be implicitly determined based on the RS configuration for the new beams</w:t>
      </w:r>
      <w:r w:rsidR="00E71704">
        <w:rPr>
          <w:rFonts w:hint="eastAsia"/>
          <w:lang w:val="en-CA" w:eastAsia="zh-CN"/>
        </w:rPr>
        <w:t>. More specifically, if the RSs</w:t>
      </w:r>
      <w:r w:rsidR="008A0D57">
        <w:rPr>
          <w:rFonts w:hint="eastAsia"/>
          <w:lang w:val="en-CA" w:eastAsia="zh-CN"/>
        </w:rPr>
        <w:t xml:space="preserve"> for the new beams are CSI-RSs, it implies that Scheme-1 is enabled. Otherwise, if the RSs for the new beams are SSBs, it implies that Scheme-2 is enabled instead. </w:t>
      </w:r>
    </w:p>
    <w:p w14:paraId="316D1C77" w14:textId="2C74CAA4" w:rsidR="007F6A41" w:rsidRPr="005A3E74" w:rsidRDefault="007F6A41" w:rsidP="004F66E9">
      <w:pPr>
        <w:pStyle w:val="Proposal"/>
        <w:numPr>
          <w:ilvl w:val="0"/>
          <w:numId w:val="0"/>
        </w:numPr>
        <w:ind w:left="1134" w:hanging="1134"/>
        <w:rPr>
          <w:sz w:val="22"/>
          <w:szCs w:val="22"/>
        </w:rPr>
      </w:pPr>
      <w:r w:rsidRPr="00B92539">
        <w:rPr>
          <w:rFonts w:ascii="Times New Roman" w:eastAsiaTheme="minorEastAsia" w:hAnsi="Times New Roman"/>
          <w:sz w:val="22"/>
          <w:szCs w:val="22"/>
        </w:rPr>
        <w:t xml:space="preserve">Proposal </w:t>
      </w:r>
      <w:r w:rsidR="00B92539">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sidR="00ED5392">
        <w:rPr>
          <w:rFonts w:ascii="Times New Roman" w:eastAsiaTheme="minorEastAsia" w:hAnsi="Times New Roman" w:hint="eastAsia"/>
          <w:sz w:val="22"/>
          <w:szCs w:val="22"/>
        </w:rPr>
        <w:t>As for</w:t>
      </w:r>
      <w:r w:rsidR="00140C68">
        <w:rPr>
          <w:rFonts w:ascii="Times New Roman" w:eastAsiaTheme="minorEastAsia" w:hAnsi="Times New Roman" w:hint="eastAsia"/>
          <w:sz w:val="22"/>
          <w:szCs w:val="22"/>
        </w:rPr>
        <w:t xml:space="preserve"> </w:t>
      </w:r>
      <w:r w:rsidR="00140C68">
        <w:rPr>
          <w:rFonts w:ascii="Times New Roman" w:eastAsiaTheme="minorEastAsia" w:hAnsi="Times New Roman"/>
          <w:sz w:val="22"/>
          <w:szCs w:val="22"/>
        </w:rPr>
        <w:t>whether</w:t>
      </w:r>
      <w:r w:rsidR="000814D4">
        <w:rPr>
          <w:rFonts w:ascii="Times New Roman" w:eastAsiaTheme="minorEastAsia" w:hAnsi="Times New Roman" w:hint="eastAsia"/>
          <w:sz w:val="22"/>
          <w:szCs w:val="22"/>
        </w:rPr>
        <w:t xml:space="preserve"> Scheme-1</w:t>
      </w:r>
      <w:r w:rsidR="00130065">
        <w:rPr>
          <w:rFonts w:ascii="Times New Roman" w:eastAsiaTheme="minorEastAsia" w:hAnsi="Times New Roman" w:hint="eastAsia"/>
          <w:sz w:val="22"/>
          <w:szCs w:val="22"/>
        </w:rPr>
        <w:t xml:space="preserve"> </w:t>
      </w:r>
      <w:r w:rsidR="006D6898">
        <w:rPr>
          <w:rFonts w:ascii="Times New Roman" w:eastAsiaTheme="minorEastAsia" w:hAnsi="Times New Roman" w:hint="eastAsia"/>
          <w:sz w:val="22"/>
          <w:szCs w:val="22"/>
        </w:rPr>
        <w:t>(RS for the current beam is the source RS of the indicated TCI state)</w:t>
      </w:r>
      <w:r w:rsidR="000814D4">
        <w:rPr>
          <w:rFonts w:ascii="Times New Roman" w:eastAsiaTheme="minorEastAsia" w:hAnsi="Times New Roman" w:hint="eastAsia"/>
          <w:sz w:val="22"/>
          <w:szCs w:val="22"/>
        </w:rPr>
        <w:t xml:space="preserve"> or Scheme-2 </w:t>
      </w:r>
      <w:r w:rsidR="006D6898">
        <w:rPr>
          <w:rFonts w:ascii="Times New Roman" w:eastAsiaTheme="minorEastAsia" w:hAnsi="Times New Roman" w:hint="eastAsia"/>
          <w:sz w:val="22"/>
          <w:szCs w:val="22"/>
        </w:rPr>
        <w:t xml:space="preserve">(RS for the current beam is the SSB which is QCLed with the source RS of the indicated TCI state) </w:t>
      </w:r>
      <w:r w:rsidR="000814D4">
        <w:rPr>
          <w:rFonts w:ascii="Times New Roman" w:eastAsiaTheme="minorEastAsia" w:hAnsi="Times New Roman" w:hint="eastAsia"/>
          <w:sz w:val="22"/>
          <w:szCs w:val="22"/>
        </w:rPr>
        <w:t xml:space="preserve">is </w:t>
      </w:r>
      <w:r w:rsidR="00140C68">
        <w:rPr>
          <w:rFonts w:ascii="Times New Roman" w:eastAsiaTheme="minorEastAsia" w:hAnsi="Times New Roman" w:hint="eastAsia"/>
          <w:sz w:val="22"/>
          <w:szCs w:val="22"/>
        </w:rPr>
        <w:t>enabled</w:t>
      </w:r>
      <w:r w:rsidR="00130065">
        <w:rPr>
          <w:rFonts w:ascii="Times New Roman" w:eastAsiaTheme="minorEastAsia" w:hAnsi="Times New Roman" w:hint="eastAsia"/>
          <w:sz w:val="22"/>
          <w:szCs w:val="22"/>
        </w:rPr>
        <w:t xml:space="preserve"> for determining the current beam for Event 2</w:t>
      </w:r>
      <w:r w:rsidR="00140C68">
        <w:rPr>
          <w:rFonts w:ascii="Times New Roman" w:eastAsiaTheme="minorEastAsia" w:hAnsi="Times New Roman" w:hint="eastAsia"/>
          <w:sz w:val="22"/>
          <w:szCs w:val="22"/>
        </w:rPr>
        <w:t>, it is determined</w:t>
      </w:r>
      <w:r w:rsidR="00E76CB7">
        <w:rPr>
          <w:rFonts w:ascii="Times New Roman" w:eastAsiaTheme="minorEastAsia" w:hAnsi="Times New Roman" w:hint="eastAsia"/>
          <w:sz w:val="22"/>
          <w:szCs w:val="22"/>
        </w:rPr>
        <w:t xml:space="preserve"> in</w:t>
      </w:r>
      <w:r w:rsidR="000814D4">
        <w:rPr>
          <w:rFonts w:ascii="Times New Roman" w:eastAsiaTheme="minorEastAsia" w:hAnsi="Times New Roman" w:hint="eastAsia"/>
          <w:sz w:val="22"/>
          <w:szCs w:val="22"/>
        </w:rPr>
        <w:t xml:space="preserve"> an </w:t>
      </w:r>
      <w:r w:rsidR="000814D4">
        <w:rPr>
          <w:rFonts w:ascii="Times New Roman" w:eastAsiaTheme="minorEastAsia" w:hAnsi="Times New Roman"/>
          <w:sz w:val="22"/>
          <w:szCs w:val="22"/>
        </w:rPr>
        <w:t>implicit</w:t>
      </w:r>
      <w:r w:rsidR="000814D4">
        <w:rPr>
          <w:rFonts w:ascii="Times New Roman" w:eastAsiaTheme="minorEastAsia" w:hAnsi="Times New Roman" w:hint="eastAsia"/>
          <w:sz w:val="22"/>
          <w:szCs w:val="22"/>
        </w:rPr>
        <w:t xml:space="preserve"> manner</w:t>
      </w:r>
      <w:r w:rsidR="00140C68">
        <w:rPr>
          <w:rFonts w:ascii="Times New Roman" w:eastAsiaTheme="minorEastAsia" w:hAnsi="Times New Roman" w:hint="eastAsia"/>
          <w:sz w:val="22"/>
          <w:szCs w:val="22"/>
        </w:rPr>
        <w:t xml:space="preserve"> as below</w:t>
      </w:r>
      <w:r w:rsidRPr="005A3E74">
        <w:rPr>
          <w:rFonts w:ascii="Times New Roman" w:hAnsi="Times New Roman"/>
          <w:sz w:val="22"/>
          <w:szCs w:val="22"/>
        </w:rPr>
        <w:t>.</w:t>
      </w:r>
    </w:p>
    <w:p w14:paraId="0BB74043" w14:textId="352F6677" w:rsidR="00B17B6F" w:rsidRPr="00B17B6F" w:rsidRDefault="000814D4" w:rsidP="00B17B6F">
      <w:pPr>
        <w:pStyle w:val="Proposal"/>
        <w:numPr>
          <w:ilvl w:val="0"/>
          <w:numId w:val="48"/>
        </w:numPr>
        <w:rPr>
          <w:rFonts w:ascii="Times New Roman" w:hAnsi="Times New Roman"/>
          <w:sz w:val="22"/>
          <w:szCs w:val="22"/>
        </w:rPr>
      </w:pPr>
      <w:r>
        <w:rPr>
          <w:rFonts w:ascii="Times New Roman" w:eastAsia="宋体" w:hAnsi="Times New Roman" w:hint="eastAsia"/>
          <w:color w:val="000000"/>
          <w:sz w:val="22"/>
          <w:szCs w:val="22"/>
        </w:rPr>
        <w:t>I</w:t>
      </w:r>
      <w:r w:rsidRPr="00D6584A">
        <w:rPr>
          <w:rFonts w:ascii="Times New Roman" w:eastAsia="宋体" w:hAnsi="Times New Roman"/>
          <w:color w:val="000000"/>
          <w:sz w:val="22"/>
          <w:szCs w:val="22"/>
        </w:rPr>
        <w:t xml:space="preserve">f the RSs for </w:t>
      </w:r>
      <w:r w:rsidR="00E76CB7">
        <w:rPr>
          <w:rFonts w:ascii="Times New Roman" w:eastAsia="宋体" w:hAnsi="Times New Roman"/>
          <w:color w:val="000000"/>
          <w:sz w:val="22"/>
          <w:szCs w:val="22"/>
        </w:rPr>
        <w:t>the</w:t>
      </w:r>
      <w:r w:rsidR="00E76CB7">
        <w:rPr>
          <w:rFonts w:ascii="Times New Roman" w:eastAsia="宋体" w:hAnsi="Times New Roman" w:hint="eastAsia"/>
          <w:color w:val="000000"/>
          <w:sz w:val="22"/>
          <w:szCs w:val="22"/>
        </w:rPr>
        <w:t xml:space="preserve"> </w:t>
      </w:r>
      <w:r w:rsidRPr="00D6584A">
        <w:rPr>
          <w:rFonts w:ascii="Times New Roman" w:eastAsia="宋体" w:hAnsi="Times New Roman"/>
          <w:color w:val="000000"/>
          <w:sz w:val="22"/>
          <w:szCs w:val="22"/>
        </w:rPr>
        <w:t>new beam</w:t>
      </w:r>
      <w:r w:rsidR="00140C68">
        <w:rPr>
          <w:rFonts w:ascii="Times New Roman" w:eastAsia="宋体" w:hAnsi="Times New Roman" w:hint="eastAsia"/>
          <w:color w:val="000000"/>
          <w:sz w:val="22"/>
          <w:szCs w:val="22"/>
        </w:rPr>
        <w:t>s</w:t>
      </w:r>
      <w:r w:rsidRPr="00D6584A">
        <w:rPr>
          <w:rFonts w:ascii="Times New Roman" w:eastAsia="宋体" w:hAnsi="Times New Roman"/>
          <w:color w:val="000000"/>
          <w:sz w:val="22"/>
          <w:szCs w:val="22"/>
        </w:rPr>
        <w:t xml:space="preserve"> </w:t>
      </w:r>
      <w:r w:rsidR="00140C68">
        <w:rPr>
          <w:rFonts w:ascii="Times New Roman" w:eastAsia="宋体" w:hAnsi="Times New Roman" w:hint="eastAsia"/>
          <w:color w:val="000000"/>
          <w:sz w:val="22"/>
          <w:szCs w:val="22"/>
        </w:rPr>
        <w:t>are</w:t>
      </w:r>
      <w:r w:rsidRPr="00D6584A">
        <w:rPr>
          <w:rFonts w:ascii="Times New Roman" w:eastAsia="宋体" w:hAnsi="Times New Roman"/>
          <w:color w:val="000000"/>
          <w:sz w:val="22"/>
          <w:szCs w:val="22"/>
        </w:rPr>
        <w:t xml:space="preserve"> CSI-RS</w:t>
      </w:r>
      <w:r w:rsidR="00140C68">
        <w:rPr>
          <w:rFonts w:ascii="Times New Roman" w:eastAsia="宋体" w:hAnsi="Times New Roman" w:hint="eastAsia"/>
          <w:color w:val="000000"/>
          <w:sz w:val="22"/>
          <w:szCs w:val="22"/>
        </w:rPr>
        <w:t>s</w:t>
      </w:r>
      <w:r w:rsidRPr="00D6584A">
        <w:rPr>
          <w:rFonts w:ascii="Times New Roman" w:eastAsia="宋体" w:hAnsi="Times New Roman"/>
          <w:color w:val="000000"/>
          <w:sz w:val="22"/>
          <w:szCs w:val="22"/>
        </w:rPr>
        <w:t xml:space="preserve">, Scheme-1 is enabled; </w:t>
      </w:r>
      <w:r w:rsidR="00E76CB7">
        <w:rPr>
          <w:rFonts w:ascii="Times New Roman" w:eastAsia="宋体" w:hAnsi="Times New Roman" w:hint="eastAsia"/>
          <w:color w:val="000000"/>
          <w:sz w:val="22"/>
          <w:szCs w:val="22"/>
        </w:rPr>
        <w:t>O</w:t>
      </w:r>
      <w:r w:rsidRPr="00D6584A">
        <w:rPr>
          <w:rFonts w:ascii="Times New Roman" w:eastAsia="宋体" w:hAnsi="Times New Roman"/>
          <w:color w:val="000000"/>
          <w:sz w:val="22"/>
          <w:szCs w:val="22"/>
        </w:rPr>
        <w:t>therwise, Scheme-2 is enabled</w:t>
      </w:r>
      <w:r w:rsidR="00B17B6F" w:rsidRPr="005F39B6">
        <w:rPr>
          <w:rFonts w:ascii="Times New Roman" w:hAnsi="Times New Roman"/>
          <w:sz w:val="22"/>
          <w:szCs w:val="22"/>
        </w:rPr>
        <w:t>.</w:t>
      </w:r>
    </w:p>
    <w:p w14:paraId="736A03FD" w14:textId="77777777" w:rsidR="004A1A67" w:rsidRDefault="004A1A67" w:rsidP="008B1CD8">
      <w:pPr>
        <w:pStyle w:val="3GPPText"/>
        <w:rPr>
          <w:lang w:val="en-CA" w:eastAsia="zh-CN"/>
        </w:rPr>
      </w:pPr>
    </w:p>
    <w:p w14:paraId="3C0E7850" w14:textId="62A9AD25" w:rsidR="007F7685" w:rsidRPr="00C86DA0" w:rsidRDefault="007F7685" w:rsidP="007F7685">
      <w:pPr>
        <w:pStyle w:val="3GPPText"/>
        <w:rPr>
          <w:lang w:val="en-CA" w:eastAsia="zh-CN"/>
        </w:rPr>
      </w:pPr>
      <w:r w:rsidRPr="00A97FBF">
        <w:rPr>
          <w:rFonts w:hint="eastAsia"/>
          <w:lang w:val="en-CA" w:eastAsia="zh-CN"/>
        </w:rPr>
        <w:t>In</w:t>
      </w:r>
      <w:r w:rsidR="00C37CE4">
        <w:rPr>
          <w:rFonts w:hint="eastAsia"/>
          <w:lang w:val="en-CA" w:eastAsia="zh-CN"/>
        </w:rPr>
        <w:t xml:space="preserve"> the RAN1#117 meeting, </w:t>
      </w:r>
      <w:r w:rsidR="00B13094">
        <w:rPr>
          <w:rFonts w:hint="eastAsia"/>
          <w:lang w:val="en-CA" w:eastAsia="zh-CN"/>
        </w:rPr>
        <w:t xml:space="preserve">the following agreement was achieved </w:t>
      </w:r>
      <w:r w:rsidR="00530544">
        <w:rPr>
          <w:rFonts w:hint="eastAsia"/>
          <w:lang w:val="en-CA" w:eastAsia="zh-CN"/>
        </w:rPr>
        <w:t>for</w:t>
      </w:r>
      <w:r w:rsidR="00B13094">
        <w:rPr>
          <w:rFonts w:hint="eastAsia"/>
          <w:lang w:val="en-CA" w:eastAsia="zh-CN"/>
        </w:rPr>
        <w:t xml:space="preserve"> the case where TRS is the </w:t>
      </w:r>
      <w:r w:rsidR="00B13094">
        <w:rPr>
          <w:lang w:val="en-CA" w:eastAsia="zh-CN"/>
        </w:rPr>
        <w:t>source</w:t>
      </w:r>
      <w:r w:rsidR="00B13094">
        <w:rPr>
          <w:rFonts w:hint="eastAsia"/>
          <w:lang w:val="en-CA" w:eastAsia="zh-CN"/>
        </w:rPr>
        <w:t xml:space="preserve"> RS of the indicated TCI state</w:t>
      </w:r>
      <w:r w:rsidR="005D38F4">
        <w:rPr>
          <w:rFonts w:hint="eastAsia"/>
          <w:lang w:val="en-CA" w:eastAsia="zh-CN"/>
        </w:rPr>
        <w:t xml:space="preserve"> </w:t>
      </w:r>
      <w:r w:rsidR="001A66C1">
        <w:rPr>
          <w:rFonts w:hint="eastAsia"/>
          <w:lang w:val="en-CA" w:eastAsia="zh-CN"/>
        </w:rPr>
        <w:t>[2]</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7F7685" w:rsidRPr="00476C8F" w14:paraId="3F98C906" w14:textId="77777777" w:rsidTr="00231EED">
        <w:trPr>
          <w:jc w:val="center"/>
        </w:trPr>
        <w:tc>
          <w:tcPr>
            <w:tcW w:w="9962" w:type="dxa"/>
          </w:tcPr>
          <w:p w14:paraId="1D48DB90" w14:textId="77777777" w:rsidR="00476C8F" w:rsidRPr="00476C8F" w:rsidRDefault="00476C8F" w:rsidP="00476C8F">
            <w:pPr>
              <w:shd w:val="clear" w:color="auto" w:fill="FFFFFF"/>
              <w:overflowPunct/>
              <w:autoSpaceDE/>
              <w:autoSpaceDN/>
              <w:adjustRightInd/>
              <w:snapToGrid w:val="0"/>
              <w:spacing w:after="0"/>
              <w:textAlignment w:val="auto"/>
              <w:rPr>
                <w:b/>
                <w:bCs/>
                <w:sz w:val="22"/>
                <w:szCs w:val="22"/>
              </w:rPr>
            </w:pPr>
            <w:r w:rsidRPr="00476C8F">
              <w:rPr>
                <w:b/>
                <w:bCs/>
                <w:sz w:val="22"/>
                <w:szCs w:val="22"/>
                <w:highlight w:val="green"/>
              </w:rPr>
              <w:t>Agreement</w:t>
            </w:r>
          </w:p>
          <w:p w14:paraId="0F1BD6A4" w14:textId="77777777" w:rsidR="00476C8F" w:rsidRPr="00476C8F" w:rsidRDefault="00476C8F" w:rsidP="00476C8F">
            <w:pPr>
              <w:shd w:val="clear" w:color="auto" w:fill="FFFFFF"/>
              <w:overflowPunct/>
              <w:autoSpaceDE/>
              <w:autoSpaceDN/>
              <w:adjustRightInd/>
              <w:snapToGrid w:val="0"/>
              <w:spacing w:after="0"/>
              <w:jc w:val="both"/>
              <w:textAlignment w:val="auto"/>
              <w:rPr>
                <w:sz w:val="22"/>
                <w:szCs w:val="22"/>
              </w:rPr>
            </w:pPr>
            <w:r w:rsidRPr="00476C8F">
              <w:rPr>
                <w:sz w:val="22"/>
                <w:szCs w:val="22"/>
              </w:rPr>
              <w:t xml:space="preserve">Regarding RS measurement for the current beam for Event 2, for Option-2a, besides for scheme-1 and scheme-2, further study the following for handling the case that only one TRS is configured in the indicated TCI state. </w:t>
            </w:r>
          </w:p>
          <w:p w14:paraId="3A061550" w14:textId="77777777" w:rsidR="00476C8F" w:rsidRPr="00476C8F" w:rsidRDefault="00476C8F" w:rsidP="00476C8F">
            <w:pPr>
              <w:numPr>
                <w:ilvl w:val="0"/>
                <w:numId w:val="114"/>
              </w:numPr>
              <w:shd w:val="clear" w:color="auto" w:fill="FFFFFF"/>
              <w:tabs>
                <w:tab w:val="left" w:pos="0"/>
              </w:tabs>
              <w:overflowPunct/>
              <w:autoSpaceDE/>
              <w:autoSpaceDN/>
              <w:adjustRightInd/>
              <w:snapToGrid w:val="0"/>
              <w:spacing w:after="0"/>
              <w:jc w:val="both"/>
              <w:textAlignment w:val="auto"/>
              <w:rPr>
                <w:sz w:val="22"/>
                <w:szCs w:val="22"/>
              </w:rPr>
            </w:pPr>
            <w:r w:rsidRPr="00476C8F">
              <w:rPr>
                <w:rFonts w:eastAsia="Batang"/>
                <w:sz w:val="22"/>
                <w:szCs w:val="22"/>
              </w:rPr>
              <w:t xml:space="preserve">Option-1: Introducing additional scheme: the RS for current </w:t>
            </w:r>
            <w:r w:rsidRPr="00476C8F">
              <w:rPr>
                <w:sz w:val="22"/>
                <w:szCs w:val="22"/>
              </w:rPr>
              <w:t xml:space="preserve">beam can be a CSI-RS </w:t>
            </w:r>
            <w:r w:rsidRPr="00476C8F">
              <w:rPr>
                <w:rFonts w:eastAsia="Malgun Gothic"/>
                <w:sz w:val="22"/>
                <w:szCs w:val="22"/>
              </w:rPr>
              <w:t xml:space="preserve">for beam management derived from </w:t>
            </w:r>
            <w:r w:rsidRPr="00476C8F">
              <w:rPr>
                <w:sz w:val="22"/>
                <w:szCs w:val="22"/>
              </w:rPr>
              <w:t>the QCL RS in the indicated TCI state;</w:t>
            </w:r>
          </w:p>
          <w:p w14:paraId="166C7FB2" w14:textId="77777777" w:rsidR="00476C8F" w:rsidRPr="00476C8F" w:rsidRDefault="00476C8F" w:rsidP="00476C8F">
            <w:pPr>
              <w:numPr>
                <w:ilvl w:val="0"/>
                <w:numId w:val="114"/>
              </w:numPr>
              <w:shd w:val="clear" w:color="auto" w:fill="FFFFFF"/>
              <w:tabs>
                <w:tab w:val="left" w:pos="0"/>
              </w:tabs>
              <w:overflowPunct/>
              <w:autoSpaceDE/>
              <w:autoSpaceDN/>
              <w:adjustRightInd/>
              <w:snapToGrid w:val="0"/>
              <w:spacing w:after="0"/>
              <w:jc w:val="both"/>
              <w:textAlignment w:val="auto"/>
              <w:rPr>
                <w:sz w:val="22"/>
                <w:szCs w:val="22"/>
              </w:rPr>
            </w:pPr>
            <w:r w:rsidRPr="00476C8F">
              <w:rPr>
                <w:sz w:val="22"/>
                <w:szCs w:val="22"/>
              </w:rPr>
              <w:t xml:space="preserve">Option-2: Further support TRS as measurement RS of current beam for determining L1-RSRP </w:t>
            </w:r>
          </w:p>
          <w:p w14:paraId="5B6B9D23" w14:textId="77777777" w:rsidR="00476C8F" w:rsidRPr="00476C8F" w:rsidRDefault="00476C8F" w:rsidP="00476C8F">
            <w:pPr>
              <w:numPr>
                <w:ilvl w:val="0"/>
                <w:numId w:val="114"/>
              </w:numPr>
              <w:shd w:val="clear" w:color="auto" w:fill="FFFFFF"/>
              <w:tabs>
                <w:tab w:val="left" w:pos="0"/>
              </w:tabs>
              <w:overflowPunct/>
              <w:autoSpaceDE/>
              <w:autoSpaceDN/>
              <w:adjustRightInd/>
              <w:snapToGrid w:val="0"/>
              <w:spacing w:after="0"/>
              <w:jc w:val="both"/>
              <w:textAlignment w:val="auto"/>
              <w:rPr>
                <w:sz w:val="22"/>
                <w:szCs w:val="22"/>
              </w:rPr>
            </w:pPr>
            <w:r w:rsidRPr="00476C8F">
              <w:rPr>
                <w:sz w:val="22"/>
                <w:szCs w:val="22"/>
              </w:rPr>
              <w:t>Option-3: Introducing additional scheme: The RS for current beam is explicitly configured by RRC or MAC-CE (Option-2C in RAN1 116b agreement).</w:t>
            </w:r>
          </w:p>
          <w:p w14:paraId="4A7840E0" w14:textId="77777777" w:rsidR="00476C8F" w:rsidRPr="00476C8F" w:rsidRDefault="00476C8F" w:rsidP="00476C8F">
            <w:pPr>
              <w:numPr>
                <w:ilvl w:val="0"/>
                <w:numId w:val="114"/>
              </w:numPr>
              <w:shd w:val="clear" w:color="auto" w:fill="FFFFFF"/>
              <w:tabs>
                <w:tab w:val="left" w:pos="0"/>
              </w:tabs>
              <w:overflowPunct/>
              <w:autoSpaceDE/>
              <w:autoSpaceDN/>
              <w:adjustRightInd/>
              <w:snapToGrid w:val="0"/>
              <w:spacing w:after="0"/>
              <w:jc w:val="both"/>
              <w:textAlignment w:val="auto"/>
              <w:rPr>
                <w:sz w:val="22"/>
                <w:szCs w:val="22"/>
              </w:rPr>
            </w:pPr>
            <w:r w:rsidRPr="00476C8F">
              <w:rPr>
                <w:sz w:val="22"/>
                <w:szCs w:val="22"/>
              </w:rPr>
              <w:t>Option-4: No further enhancement (i.e., in such case, Scheme-2 is used)</w:t>
            </w:r>
          </w:p>
          <w:p w14:paraId="4BE587D5" w14:textId="32D77257" w:rsidR="007F7685" w:rsidRPr="00476C8F" w:rsidRDefault="00476C8F" w:rsidP="00476C8F">
            <w:pPr>
              <w:numPr>
                <w:ilvl w:val="0"/>
                <w:numId w:val="114"/>
              </w:numPr>
              <w:shd w:val="clear" w:color="auto" w:fill="FFFFFF"/>
              <w:tabs>
                <w:tab w:val="left" w:pos="0"/>
              </w:tabs>
              <w:overflowPunct/>
              <w:autoSpaceDE/>
              <w:autoSpaceDN/>
              <w:adjustRightInd/>
              <w:snapToGrid w:val="0"/>
              <w:spacing w:after="0"/>
              <w:jc w:val="both"/>
              <w:textAlignment w:val="auto"/>
              <w:rPr>
                <w:sz w:val="22"/>
                <w:szCs w:val="22"/>
                <w:lang w:eastAsia="zh-CN"/>
              </w:rPr>
            </w:pPr>
            <w:r w:rsidRPr="00476C8F">
              <w:rPr>
                <w:sz w:val="22"/>
                <w:szCs w:val="22"/>
              </w:rPr>
              <w:t>Others are not precluded.</w:t>
            </w:r>
          </w:p>
        </w:tc>
      </w:tr>
    </w:tbl>
    <w:p w14:paraId="6364D26E" w14:textId="22A6BD6A" w:rsidR="007F7685" w:rsidRPr="00E54CCD" w:rsidRDefault="00530544" w:rsidP="007F7685">
      <w:pPr>
        <w:pStyle w:val="3GPPText"/>
        <w:rPr>
          <w:lang w:val="en-CA" w:eastAsia="zh-CN"/>
        </w:rPr>
      </w:pPr>
      <w:r>
        <w:rPr>
          <w:rFonts w:hint="eastAsia"/>
          <w:lang w:val="en-CA" w:eastAsia="zh-CN"/>
        </w:rPr>
        <w:lastRenderedPageBreak/>
        <w:t xml:space="preserve">When </w:t>
      </w:r>
      <w:r w:rsidR="00260FA4">
        <w:rPr>
          <w:rFonts w:hint="eastAsia"/>
          <w:lang w:val="en-CA" w:eastAsia="zh-CN"/>
        </w:rPr>
        <w:t xml:space="preserve">only one TRS is configured as the source RS of the indicated TCI state, </w:t>
      </w:r>
      <w:r w:rsidR="00A142C2">
        <w:rPr>
          <w:rFonts w:hint="eastAsia"/>
          <w:lang w:val="en-CA" w:eastAsia="zh-CN"/>
        </w:rPr>
        <w:t xml:space="preserve">it </w:t>
      </w:r>
      <w:r w:rsidR="00A142C2">
        <w:rPr>
          <w:lang w:val="en-CA" w:eastAsia="zh-CN"/>
        </w:rPr>
        <w:t>should</w:t>
      </w:r>
      <w:r w:rsidR="00A142C2">
        <w:rPr>
          <w:rFonts w:hint="eastAsia"/>
          <w:lang w:val="en-CA" w:eastAsia="zh-CN"/>
        </w:rPr>
        <w:t xml:space="preserve"> be specified how to support </w:t>
      </w:r>
      <w:r w:rsidR="008B578B">
        <w:rPr>
          <w:rFonts w:hint="eastAsia"/>
          <w:lang w:val="en-CA" w:eastAsia="zh-CN"/>
        </w:rPr>
        <w:t xml:space="preserve">that </w:t>
      </w:r>
      <w:r w:rsidR="00260FA4">
        <w:rPr>
          <w:rFonts w:hint="eastAsia"/>
          <w:lang w:val="en-CA" w:eastAsia="zh-CN"/>
        </w:rPr>
        <w:t xml:space="preserve">the RS for the current beam </w:t>
      </w:r>
      <w:r w:rsidR="008B578B">
        <w:rPr>
          <w:rFonts w:hint="eastAsia"/>
          <w:lang w:val="en-CA" w:eastAsia="zh-CN"/>
        </w:rPr>
        <w:t xml:space="preserve">can be </w:t>
      </w:r>
      <w:r w:rsidR="00A142C2">
        <w:rPr>
          <w:rFonts w:hint="eastAsia"/>
          <w:lang w:val="en-CA" w:eastAsia="zh-CN"/>
        </w:rPr>
        <w:t xml:space="preserve">either </w:t>
      </w:r>
      <w:r w:rsidR="008B578B">
        <w:rPr>
          <w:rFonts w:hint="eastAsia"/>
          <w:lang w:val="en-CA" w:eastAsia="zh-CN"/>
        </w:rPr>
        <w:t xml:space="preserve">CSI-RS or SSB. </w:t>
      </w:r>
      <w:r w:rsidR="00A142C2">
        <w:rPr>
          <w:rFonts w:hint="eastAsia"/>
          <w:lang w:val="en-CA" w:eastAsia="zh-CN"/>
        </w:rPr>
        <w:t xml:space="preserve">To support SSB, the RS for the current beam can be </w:t>
      </w:r>
      <w:r w:rsidR="00520E86">
        <w:rPr>
          <w:rFonts w:hint="eastAsia"/>
          <w:lang w:val="en-CA" w:eastAsia="zh-CN"/>
        </w:rPr>
        <w:t>determined</w:t>
      </w:r>
      <w:r w:rsidR="00A142C2">
        <w:rPr>
          <w:rFonts w:hint="eastAsia"/>
          <w:lang w:val="en-CA" w:eastAsia="zh-CN"/>
        </w:rPr>
        <w:t xml:space="preserve"> as the SSB which is QCLed with the TRS</w:t>
      </w:r>
      <w:r w:rsidR="00996B4E">
        <w:rPr>
          <w:rFonts w:hint="eastAsia"/>
          <w:lang w:val="en-CA" w:eastAsia="zh-CN"/>
        </w:rPr>
        <w:t xml:space="preserve"> in </w:t>
      </w:r>
      <w:r w:rsidR="00A142C2">
        <w:rPr>
          <w:rFonts w:hint="eastAsia"/>
          <w:lang w:val="en-CA" w:eastAsia="zh-CN"/>
        </w:rPr>
        <w:t>the indicated TCI state</w:t>
      </w:r>
      <w:r w:rsidR="00520E86">
        <w:rPr>
          <w:rFonts w:hint="eastAsia"/>
          <w:lang w:val="en-CA" w:eastAsia="zh-CN"/>
        </w:rPr>
        <w:t xml:space="preserve">, which can be already achieved by Scheme-2. Therefore, the issue is mainly on how to support that the RS for the current beam is CSI-RS in this case. </w:t>
      </w:r>
      <w:r w:rsidR="000E0B54">
        <w:rPr>
          <w:rFonts w:hint="eastAsia"/>
          <w:lang w:val="en-CA" w:eastAsia="zh-CN"/>
        </w:rPr>
        <w:t>To this end, four options have been listed</w:t>
      </w:r>
      <w:r w:rsidR="001E4E2F">
        <w:rPr>
          <w:rFonts w:hint="eastAsia"/>
          <w:lang w:val="en-CA" w:eastAsia="zh-CN"/>
        </w:rPr>
        <w:t xml:space="preserve"> for the case when only one TRS is configured </w:t>
      </w:r>
      <w:r w:rsidR="00C60616">
        <w:rPr>
          <w:rFonts w:hint="eastAsia"/>
          <w:lang w:val="en-CA" w:eastAsia="zh-CN"/>
        </w:rPr>
        <w:t xml:space="preserve">in </w:t>
      </w:r>
      <w:r w:rsidR="001E4E2F">
        <w:rPr>
          <w:rFonts w:hint="eastAsia"/>
          <w:lang w:val="en-CA" w:eastAsia="zh-CN"/>
        </w:rPr>
        <w:t>the indicated TCI state</w:t>
      </w:r>
      <w:r w:rsidR="000E0B54">
        <w:rPr>
          <w:rFonts w:hint="eastAsia"/>
          <w:lang w:val="en-CA" w:eastAsia="zh-CN"/>
        </w:rPr>
        <w:t xml:space="preserve">. For Option-1, </w:t>
      </w:r>
      <w:r w:rsidR="001E4E2F">
        <w:rPr>
          <w:rFonts w:hint="eastAsia"/>
          <w:lang w:val="en-CA" w:eastAsia="zh-CN"/>
        </w:rPr>
        <w:t xml:space="preserve">the </w:t>
      </w:r>
      <w:r w:rsidR="001E4E2F">
        <w:rPr>
          <w:lang w:val="en-CA" w:eastAsia="zh-CN"/>
        </w:rPr>
        <w:t>current</w:t>
      </w:r>
      <w:r w:rsidR="003E2652">
        <w:rPr>
          <w:rFonts w:hint="eastAsia"/>
          <w:lang w:val="en-CA" w:eastAsia="zh-CN"/>
        </w:rPr>
        <w:t xml:space="preserve"> </w:t>
      </w:r>
      <w:r w:rsidR="001E4E2F">
        <w:rPr>
          <w:rFonts w:hint="eastAsia"/>
          <w:lang w:val="en-CA" w:eastAsia="zh-CN"/>
        </w:rPr>
        <w:t>beam can be represented by the CSI-RS which is QCLed with the TRS</w:t>
      </w:r>
      <w:r w:rsidR="003E2652">
        <w:rPr>
          <w:rFonts w:hint="eastAsia"/>
          <w:lang w:val="en-CA" w:eastAsia="zh-CN"/>
        </w:rPr>
        <w:t xml:space="preserve">. </w:t>
      </w:r>
      <w:r w:rsidR="00542FB5">
        <w:rPr>
          <w:rFonts w:hint="eastAsia"/>
          <w:lang w:val="en-CA" w:eastAsia="zh-CN"/>
        </w:rPr>
        <w:t>In other words</w:t>
      </w:r>
      <w:r w:rsidR="002F5088">
        <w:rPr>
          <w:rFonts w:hint="eastAsia"/>
          <w:lang w:val="en-CA" w:eastAsia="zh-CN"/>
        </w:rPr>
        <w:t xml:space="preserve">, a CSI-RS can be derived from the QCL chain </w:t>
      </w:r>
      <w:r w:rsidR="00E029A4">
        <w:rPr>
          <w:rFonts w:hint="eastAsia"/>
          <w:lang w:val="en-CA" w:eastAsia="zh-CN"/>
        </w:rPr>
        <w:t xml:space="preserve">and </w:t>
      </w:r>
      <w:r w:rsidR="00A631C4">
        <w:rPr>
          <w:rFonts w:hint="eastAsia"/>
          <w:lang w:val="en-CA" w:eastAsia="zh-CN"/>
        </w:rPr>
        <w:t>measured</w:t>
      </w:r>
      <w:r w:rsidR="00E029A4">
        <w:rPr>
          <w:rFonts w:hint="eastAsia"/>
          <w:lang w:val="en-CA" w:eastAsia="zh-CN"/>
        </w:rPr>
        <w:t xml:space="preserve"> for the current beam</w:t>
      </w:r>
      <w:r w:rsidR="002F5088">
        <w:rPr>
          <w:rFonts w:hint="eastAsia"/>
          <w:lang w:val="en-CA" w:eastAsia="zh-CN"/>
        </w:rPr>
        <w:t xml:space="preserve">. </w:t>
      </w:r>
      <w:r w:rsidR="003E2652">
        <w:rPr>
          <w:rFonts w:hint="eastAsia"/>
          <w:lang w:val="en-CA" w:eastAsia="zh-CN"/>
        </w:rPr>
        <w:t xml:space="preserve">For Option-2, the current beam can be measured based on the TRS. </w:t>
      </w:r>
      <w:r w:rsidR="00AE0412">
        <w:rPr>
          <w:rFonts w:hint="eastAsia"/>
          <w:lang w:val="en-CA" w:eastAsia="zh-CN"/>
        </w:rPr>
        <w:t>In this way, a UE can measure the TRS for L1-RSRP</w:t>
      </w:r>
      <w:r w:rsidR="003B715C">
        <w:rPr>
          <w:rFonts w:hint="eastAsia"/>
          <w:lang w:val="en-CA" w:eastAsia="zh-CN"/>
        </w:rPr>
        <w:t>. Although it</w:t>
      </w:r>
      <w:r w:rsidR="00542FB5">
        <w:rPr>
          <w:rFonts w:hint="eastAsia"/>
          <w:lang w:val="en-CA" w:eastAsia="zh-CN"/>
        </w:rPr>
        <w:t xml:space="preserve"> is not supported in the </w:t>
      </w:r>
      <w:r w:rsidR="00542FB5">
        <w:rPr>
          <w:lang w:val="en-CA" w:eastAsia="zh-CN"/>
        </w:rPr>
        <w:t>existing</w:t>
      </w:r>
      <w:r w:rsidR="00542FB5">
        <w:rPr>
          <w:rFonts w:hint="eastAsia"/>
          <w:lang w:val="en-CA" w:eastAsia="zh-CN"/>
        </w:rPr>
        <w:t xml:space="preserve"> standard</w:t>
      </w:r>
      <w:r w:rsidR="003B715C">
        <w:rPr>
          <w:rFonts w:hint="eastAsia"/>
          <w:lang w:val="en-CA" w:eastAsia="zh-CN"/>
        </w:rPr>
        <w:t xml:space="preserve">, supporting </w:t>
      </w:r>
      <w:r w:rsidR="00913B2D">
        <w:rPr>
          <w:rFonts w:hint="eastAsia"/>
          <w:lang w:val="en-CA" w:eastAsia="zh-CN"/>
        </w:rPr>
        <w:t>it seems to be also not difficult</w:t>
      </w:r>
      <w:r w:rsidR="00AE0412">
        <w:rPr>
          <w:rFonts w:hint="eastAsia"/>
          <w:lang w:val="en-CA" w:eastAsia="zh-CN"/>
        </w:rPr>
        <w:t xml:space="preserve">. </w:t>
      </w:r>
      <w:r w:rsidR="003E2652">
        <w:rPr>
          <w:rFonts w:hint="eastAsia"/>
          <w:lang w:val="en-CA" w:eastAsia="zh-CN"/>
        </w:rPr>
        <w:t xml:space="preserve">For Option-3, the RS for the current beam is </w:t>
      </w:r>
      <w:r w:rsidR="000E55DF">
        <w:rPr>
          <w:rFonts w:hint="eastAsia"/>
          <w:lang w:val="en-CA" w:eastAsia="zh-CN"/>
        </w:rPr>
        <w:t>explicitly</w:t>
      </w:r>
      <w:r w:rsidR="003E2652">
        <w:rPr>
          <w:rFonts w:hint="eastAsia"/>
          <w:lang w:val="en-CA" w:eastAsia="zh-CN"/>
        </w:rPr>
        <w:t xml:space="preserve"> configured. </w:t>
      </w:r>
      <w:r w:rsidR="000E55DF">
        <w:rPr>
          <w:lang w:val="en-CA" w:eastAsia="zh-CN"/>
        </w:rPr>
        <w:t>C</w:t>
      </w:r>
      <w:r w:rsidR="000E55DF">
        <w:rPr>
          <w:rFonts w:hint="eastAsia"/>
          <w:lang w:val="en-CA" w:eastAsia="zh-CN"/>
        </w:rPr>
        <w:t xml:space="preserve">ompared with </w:t>
      </w:r>
      <w:r w:rsidR="004525F8">
        <w:rPr>
          <w:rFonts w:hint="eastAsia"/>
          <w:lang w:val="en-CA" w:eastAsia="zh-CN"/>
        </w:rPr>
        <w:t xml:space="preserve">the </w:t>
      </w:r>
      <w:r w:rsidR="000E55DF">
        <w:rPr>
          <w:rFonts w:hint="eastAsia"/>
          <w:lang w:val="en-CA" w:eastAsia="zh-CN"/>
        </w:rPr>
        <w:t xml:space="preserve">other options, the additional </w:t>
      </w:r>
      <w:r w:rsidR="000E55DF">
        <w:rPr>
          <w:lang w:val="en-CA" w:eastAsia="zh-CN"/>
        </w:rPr>
        <w:t>configuration</w:t>
      </w:r>
      <w:r w:rsidR="000E55DF">
        <w:rPr>
          <w:rFonts w:hint="eastAsia"/>
          <w:lang w:val="en-CA" w:eastAsia="zh-CN"/>
        </w:rPr>
        <w:t xml:space="preserve"> is not preferred. </w:t>
      </w:r>
      <w:r w:rsidR="003E2652">
        <w:rPr>
          <w:rFonts w:hint="eastAsia"/>
          <w:lang w:val="en-CA" w:eastAsia="zh-CN"/>
        </w:rPr>
        <w:t xml:space="preserve">For Option-4, it is </w:t>
      </w:r>
      <w:r w:rsidR="007A1B4F">
        <w:rPr>
          <w:rFonts w:hint="eastAsia"/>
          <w:lang w:val="en-CA" w:eastAsia="zh-CN"/>
        </w:rPr>
        <w:t>restricted</w:t>
      </w:r>
      <w:r w:rsidR="003E2652">
        <w:rPr>
          <w:rFonts w:hint="eastAsia"/>
          <w:lang w:val="en-CA" w:eastAsia="zh-CN"/>
        </w:rPr>
        <w:t xml:space="preserve"> that </w:t>
      </w:r>
      <w:r w:rsidR="005E7135">
        <w:rPr>
          <w:rFonts w:hint="eastAsia"/>
          <w:lang w:val="en-CA" w:eastAsia="zh-CN"/>
        </w:rPr>
        <w:t xml:space="preserve">the RS for the current beam </w:t>
      </w:r>
      <w:r w:rsidR="007A1B4F">
        <w:rPr>
          <w:rFonts w:hint="eastAsia"/>
          <w:lang w:val="en-CA" w:eastAsia="zh-CN"/>
        </w:rPr>
        <w:t>can be only SSB (Scheme-2)</w:t>
      </w:r>
      <w:r w:rsidR="005E7135">
        <w:rPr>
          <w:rFonts w:hint="eastAsia"/>
          <w:lang w:val="en-CA" w:eastAsia="zh-CN"/>
        </w:rPr>
        <w:t xml:space="preserve"> in this case. </w:t>
      </w:r>
      <w:r w:rsidR="00B03C32">
        <w:rPr>
          <w:rFonts w:hint="eastAsia"/>
          <w:lang w:val="en-CA" w:eastAsia="zh-CN"/>
        </w:rPr>
        <w:t>Considering</w:t>
      </w:r>
      <w:r w:rsidR="004525F8">
        <w:rPr>
          <w:rFonts w:hint="eastAsia"/>
          <w:lang w:val="en-CA" w:eastAsia="zh-CN"/>
        </w:rPr>
        <w:t xml:space="preserve"> TRS is also a type of CSI-RS, </w:t>
      </w:r>
      <w:r w:rsidR="00B03C32">
        <w:rPr>
          <w:rFonts w:hint="eastAsia"/>
          <w:lang w:val="en-CA" w:eastAsia="zh-CN"/>
        </w:rPr>
        <w:t xml:space="preserve">we </w:t>
      </w:r>
      <w:r w:rsidR="002258A4">
        <w:rPr>
          <w:rFonts w:hint="eastAsia"/>
          <w:lang w:val="en-CA" w:eastAsia="zh-CN"/>
        </w:rPr>
        <w:t>do</w:t>
      </w:r>
      <w:r w:rsidR="00B03C32">
        <w:rPr>
          <w:rFonts w:hint="eastAsia"/>
          <w:lang w:val="en-CA" w:eastAsia="zh-CN"/>
        </w:rPr>
        <w:t xml:space="preserve"> not see the strong </w:t>
      </w:r>
      <w:r w:rsidR="00FD38D3">
        <w:rPr>
          <w:rFonts w:hint="eastAsia"/>
          <w:lang w:val="en-CA" w:eastAsia="zh-CN"/>
        </w:rPr>
        <w:t xml:space="preserve">motivation to </w:t>
      </w:r>
      <w:r w:rsidR="007A1B4F">
        <w:rPr>
          <w:rFonts w:hint="eastAsia"/>
          <w:lang w:val="en-CA" w:eastAsia="zh-CN"/>
        </w:rPr>
        <w:t>have such restriction</w:t>
      </w:r>
      <w:r w:rsidR="00B03C32">
        <w:rPr>
          <w:rFonts w:hint="eastAsia"/>
          <w:lang w:val="en-CA" w:eastAsia="zh-CN"/>
        </w:rPr>
        <w:t>.</w:t>
      </w:r>
      <w:r w:rsidR="002258A4">
        <w:rPr>
          <w:rFonts w:hint="eastAsia"/>
          <w:lang w:val="en-CA" w:eastAsia="zh-CN"/>
        </w:rPr>
        <w:t xml:space="preserve"> </w:t>
      </w:r>
      <w:r w:rsidR="005E0FF9">
        <w:rPr>
          <w:rFonts w:hint="eastAsia"/>
          <w:lang w:val="en-CA" w:eastAsia="zh-CN"/>
        </w:rPr>
        <w:t>In our view</w:t>
      </w:r>
      <w:r w:rsidR="005E7135">
        <w:rPr>
          <w:rFonts w:hint="eastAsia"/>
          <w:lang w:val="en-CA" w:eastAsia="zh-CN"/>
        </w:rPr>
        <w:t>,</w:t>
      </w:r>
      <w:r w:rsidR="005E0FF9">
        <w:rPr>
          <w:rFonts w:hint="eastAsia"/>
          <w:lang w:val="en-CA" w:eastAsia="zh-CN"/>
        </w:rPr>
        <w:t xml:space="preserve"> either</w:t>
      </w:r>
      <w:r w:rsidR="005E7135">
        <w:rPr>
          <w:rFonts w:hint="eastAsia"/>
          <w:lang w:val="en-CA" w:eastAsia="zh-CN"/>
        </w:rPr>
        <w:t xml:space="preserve"> </w:t>
      </w:r>
      <w:r w:rsidR="002258A4">
        <w:rPr>
          <w:rFonts w:hint="eastAsia"/>
          <w:lang w:val="en-CA" w:eastAsia="zh-CN"/>
        </w:rPr>
        <w:t xml:space="preserve">Option-1 or </w:t>
      </w:r>
      <w:r w:rsidR="003D07B1">
        <w:rPr>
          <w:lang w:val="en-CA" w:eastAsia="zh-CN"/>
        </w:rPr>
        <w:t>Option</w:t>
      </w:r>
      <w:r w:rsidR="003D07B1">
        <w:rPr>
          <w:rFonts w:hint="eastAsia"/>
          <w:lang w:val="en-CA" w:eastAsia="zh-CN"/>
        </w:rPr>
        <w:t xml:space="preserve">-2 </w:t>
      </w:r>
      <w:r w:rsidR="005E0FF9">
        <w:rPr>
          <w:rFonts w:hint="eastAsia"/>
          <w:lang w:val="en-CA" w:eastAsia="zh-CN"/>
        </w:rPr>
        <w:t>can be supported.</w:t>
      </w:r>
      <w:r w:rsidR="005709A7">
        <w:rPr>
          <w:rFonts w:hint="eastAsia"/>
          <w:lang w:val="en-CA" w:eastAsia="zh-CN"/>
        </w:rPr>
        <w:t xml:space="preserve"> Between them,</w:t>
      </w:r>
      <w:r w:rsidR="005E0FF9">
        <w:rPr>
          <w:rFonts w:hint="eastAsia"/>
          <w:lang w:val="en-CA" w:eastAsia="zh-CN"/>
        </w:rPr>
        <w:t xml:space="preserve"> Option-2 </w:t>
      </w:r>
      <w:r w:rsidR="003D07B1">
        <w:rPr>
          <w:rFonts w:hint="eastAsia"/>
          <w:lang w:val="en-CA" w:eastAsia="zh-CN"/>
        </w:rPr>
        <w:t>is slightly preferred</w:t>
      </w:r>
      <w:r w:rsidR="00E54CCD">
        <w:rPr>
          <w:rFonts w:hint="eastAsia"/>
          <w:lang w:val="en-CA" w:eastAsia="zh-CN"/>
        </w:rPr>
        <w:t xml:space="preserve"> due to its </w:t>
      </w:r>
      <w:r w:rsidR="00E54CCD">
        <w:rPr>
          <w:lang w:val="en-CA" w:eastAsia="zh-CN"/>
        </w:rPr>
        <w:t>simplicity</w:t>
      </w:r>
      <w:r w:rsidR="00E54CCD">
        <w:rPr>
          <w:rFonts w:hint="eastAsia"/>
          <w:lang w:val="en-CA" w:eastAsia="zh-CN"/>
        </w:rPr>
        <w:t xml:space="preserve">. </w:t>
      </w:r>
    </w:p>
    <w:p w14:paraId="2DE9AB57" w14:textId="4F9E3AB7" w:rsidR="007F7685" w:rsidRPr="005A3E74" w:rsidRDefault="0013218C" w:rsidP="007F7685">
      <w:pPr>
        <w:pStyle w:val="Proposal"/>
        <w:numPr>
          <w:ilvl w:val="0"/>
          <w:numId w:val="0"/>
        </w:numPr>
        <w:ind w:left="1134" w:hanging="1134"/>
        <w:rPr>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sidR="007F7685">
        <w:rPr>
          <w:rFonts w:ascii="Times New Roman" w:eastAsiaTheme="minorEastAsia" w:hAnsi="Times New Roman"/>
          <w:sz w:val="22"/>
          <w:szCs w:val="22"/>
        </w:rPr>
        <w:t xml:space="preserve">: </w:t>
      </w:r>
      <w:r w:rsidR="00932363">
        <w:rPr>
          <w:rFonts w:ascii="Times New Roman" w:eastAsiaTheme="minorEastAsia" w:hAnsi="Times New Roman" w:hint="eastAsia"/>
          <w:sz w:val="22"/>
          <w:szCs w:val="22"/>
        </w:rPr>
        <w:t xml:space="preserve">For the RS configuration for the current beam in Event 2, </w:t>
      </w:r>
      <w:r w:rsidR="003777FF">
        <w:rPr>
          <w:rFonts w:ascii="Times New Roman" w:eastAsiaTheme="minorEastAsia" w:hAnsi="Times New Roman" w:hint="eastAsia"/>
          <w:sz w:val="22"/>
          <w:szCs w:val="22"/>
        </w:rPr>
        <w:t xml:space="preserve">when only one TRS is configured in the indicated TCI state, </w:t>
      </w:r>
      <w:r w:rsidR="005F51C9">
        <w:rPr>
          <w:rFonts w:ascii="Times New Roman" w:eastAsiaTheme="minorEastAsia" w:hAnsi="Times New Roman" w:hint="eastAsia"/>
          <w:sz w:val="22"/>
          <w:szCs w:val="22"/>
        </w:rPr>
        <w:t xml:space="preserve">it can be considered to support </w:t>
      </w:r>
      <w:r w:rsidR="003777FF">
        <w:rPr>
          <w:rFonts w:ascii="Times New Roman" w:eastAsiaTheme="minorEastAsia" w:hAnsi="Times New Roman" w:hint="eastAsia"/>
          <w:sz w:val="22"/>
          <w:szCs w:val="22"/>
        </w:rPr>
        <w:t xml:space="preserve">the following </w:t>
      </w:r>
      <w:r w:rsidR="00B32948">
        <w:rPr>
          <w:rFonts w:ascii="Times New Roman" w:eastAsiaTheme="minorEastAsia" w:hAnsi="Times New Roman" w:hint="eastAsia"/>
          <w:sz w:val="22"/>
          <w:szCs w:val="22"/>
        </w:rPr>
        <w:t xml:space="preserve">Option-1 or </w:t>
      </w:r>
      <w:r w:rsidR="003777FF">
        <w:rPr>
          <w:rFonts w:ascii="Times New Roman" w:eastAsiaTheme="minorEastAsia" w:hAnsi="Times New Roman" w:hint="eastAsia"/>
          <w:sz w:val="22"/>
          <w:szCs w:val="22"/>
        </w:rPr>
        <w:t>Option-2</w:t>
      </w:r>
      <w:r w:rsidR="007F7685" w:rsidRPr="005A3E74">
        <w:rPr>
          <w:rFonts w:ascii="Times New Roman" w:hAnsi="Times New Roman"/>
          <w:sz w:val="22"/>
          <w:szCs w:val="22"/>
        </w:rPr>
        <w:t>.</w:t>
      </w:r>
    </w:p>
    <w:p w14:paraId="205E419E" w14:textId="596FF6CA" w:rsidR="00B32948" w:rsidRDefault="00B32948" w:rsidP="009E17BF">
      <w:pPr>
        <w:pStyle w:val="Proposal"/>
        <w:numPr>
          <w:ilvl w:val="0"/>
          <w:numId w:val="48"/>
        </w:numPr>
        <w:rPr>
          <w:rFonts w:ascii="Times New Roman" w:eastAsia="宋体" w:hAnsi="Times New Roman"/>
          <w:color w:val="000000"/>
          <w:sz w:val="22"/>
          <w:szCs w:val="22"/>
        </w:rPr>
      </w:pPr>
      <w:r w:rsidRPr="00B32948">
        <w:rPr>
          <w:rFonts w:ascii="Times New Roman" w:eastAsia="宋体" w:hAnsi="Times New Roman"/>
          <w:color w:val="000000"/>
          <w:sz w:val="22"/>
          <w:szCs w:val="22"/>
        </w:rPr>
        <w:t>Option-1: Introducing additional scheme: the RS for current beam can be a CSI-RS for beam management derived from the QCL RS in the indicated TCI state</w:t>
      </w:r>
      <w:r>
        <w:rPr>
          <w:rFonts w:ascii="Times New Roman" w:eastAsia="宋体" w:hAnsi="Times New Roman" w:hint="eastAsia"/>
          <w:color w:val="000000"/>
          <w:sz w:val="22"/>
          <w:szCs w:val="22"/>
        </w:rPr>
        <w:t>.</w:t>
      </w:r>
    </w:p>
    <w:p w14:paraId="2BE3C5F7" w14:textId="3327FE94" w:rsidR="009E17BF" w:rsidRPr="00476C8F" w:rsidRDefault="009E17BF" w:rsidP="009E17BF">
      <w:pPr>
        <w:pStyle w:val="Proposal"/>
        <w:numPr>
          <w:ilvl w:val="0"/>
          <w:numId w:val="48"/>
        </w:numPr>
        <w:rPr>
          <w:rFonts w:ascii="Times New Roman" w:eastAsia="宋体" w:hAnsi="Times New Roman"/>
          <w:color w:val="000000"/>
          <w:sz w:val="22"/>
          <w:szCs w:val="22"/>
        </w:rPr>
      </w:pPr>
      <w:r w:rsidRPr="00476C8F">
        <w:rPr>
          <w:rFonts w:ascii="Times New Roman" w:eastAsia="宋体" w:hAnsi="Times New Roman"/>
          <w:color w:val="000000"/>
          <w:sz w:val="22"/>
          <w:szCs w:val="22"/>
        </w:rPr>
        <w:t>Option-2: Further support TRS as measurement RS of current beam for determining L1-RSRP</w:t>
      </w:r>
      <w:r>
        <w:rPr>
          <w:rFonts w:ascii="Times New Roman" w:eastAsia="宋体" w:hAnsi="Times New Roman" w:hint="eastAsia"/>
          <w:color w:val="000000"/>
          <w:sz w:val="22"/>
          <w:szCs w:val="22"/>
        </w:rPr>
        <w:t>.</w:t>
      </w:r>
      <w:r w:rsidRPr="00476C8F">
        <w:rPr>
          <w:rFonts w:ascii="Times New Roman" w:eastAsia="宋体" w:hAnsi="Times New Roman"/>
          <w:color w:val="000000"/>
          <w:sz w:val="22"/>
          <w:szCs w:val="22"/>
        </w:rPr>
        <w:t xml:space="preserve"> </w:t>
      </w:r>
    </w:p>
    <w:p w14:paraId="787F374A" w14:textId="77777777" w:rsidR="007F7685" w:rsidRDefault="007F7685" w:rsidP="008B1CD8">
      <w:pPr>
        <w:pStyle w:val="3GPPText"/>
        <w:rPr>
          <w:lang w:val="en-CA" w:eastAsia="zh-CN"/>
        </w:rPr>
      </w:pPr>
    </w:p>
    <w:p w14:paraId="466A28E8" w14:textId="0C529818" w:rsidR="00A41C81" w:rsidRPr="00CF2ED9" w:rsidRDefault="00A83596" w:rsidP="00A41C81">
      <w:pPr>
        <w:pStyle w:val="3GPPText"/>
        <w:rPr>
          <w:lang w:val="en-CA" w:eastAsia="zh-CN"/>
        </w:rPr>
      </w:pPr>
      <w:r>
        <w:rPr>
          <w:rFonts w:hint="eastAsia"/>
          <w:lang w:val="en-CA" w:eastAsia="zh-CN"/>
        </w:rPr>
        <w:t xml:space="preserve">For both </w:t>
      </w:r>
      <w:r w:rsidR="00C81B74">
        <w:rPr>
          <w:rFonts w:hint="eastAsia"/>
          <w:lang w:val="en-CA" w:eastAsia="zh-CN"/>
        </w:rPr>
        <w:t>Mode-A</w:t>
      </w:r>
      <w:r>
        <w:rPr>
          <w:rFonts w:hint="eastAsia"/>
          <w:lang w:val="en-CA" w:eastAsia="zh-CN"/>
        </w:rPr>
        <w:t xml:space="preserve"> and </w:t>
      </w:r>
      <w:r w:rsidR="00C81B74">
        <w:rPr>
          <w:rFonts w:hint="eastAsia"/>
          <w:lang w:val="en-CA" w:eastAsia="zh-CN"/>
        </w:rPr>
        <w:t>Mode-B</w:t>
      </w:r>
      <w:r>
        <w:rPr>
          <w:rFonts w:hint="eastAsia"/>
          <w:lang w:val="en-CA" w:eastAsia="zh-CN"/>
        </w:rPr>
        <w:t xml:space="preserve">, the first PUCCH and the second UL channel have been defined. </w:t>
      </w:r>
      <w:r w:rsidR="007918DA">
        <w:rPr>
          <w:rFonts w:hint="eastAsia"/>
          <w:lang w:val="en-CA" w:eastAsia="zh-CN"/>
        </w:rPr>
        <w:t>For Mode-A</w:t>
      </w:r>
      <w:r w:rsidR="007918DA">
        <w:rPr>
          <w:rFonts w:hint="eastAsia"/>
          <w:lang w:val="en-CA" w:eastAsia="zh-CN"/>
        </w:rPr>
        <w:t xml:space="preserve">, </w:t>
      </w:r>
      <w:r w:rsidR="007918DA">
        <w:rPr>
          <w:rFonts w:hint="eastAsia"/>
          <w:lang w:val="en-CA" w:eastAsia="zh-CN"/>
        </w:rPr>
        <w:t xml:space="preserve">it </w:t>
      </w:r>
      <w:r w:rsidR="00706AB2">
        <w:rPr>
          <w:rFonts w:hint="eastAsia"/>
          <w:lang w:val="en-CA" w:eastAsia="zh-CN"/>
        </w:rPr>
        <w:t>is</w:t>
      </w:r>
      <w:r w:rsidR="007918DA">
        <w:rPr>
          <w:rFonts w:hint="eastAsia"/>
          <w:lang w:val="en-CA" w:eastAsia="zh-CN"/>
        </w:rPr>
        <w:t xml:space="preserve"> agreed that </w:t>
      </w:r>
      <w:r w:rsidR="007918DA">
        <w:rPr>
          <w:rFonts w:hint="eastAsia"/>
          <w:lang w:val="en-CA" w:eastAsia="zh-CN"/>
        </w:rPr>
        <w:t>the second UL channel is PUSCH.</w:t>
      </w:r>
      <w:r w:rsidR="007918DA">
        <w:rPr>
          <w:rFonts w:hint="eastAsia"/>
          <w:lang w:val="en-CA" w:eastAsia="zh-CN"/>
        </w:rPr>
        <w:t xml:space="preserve"> </w:t>
      </w:r>
      <w:r w:rsidR="00706AB2">
        <w:rPr>
          <w:rFonts w:hint="eastAsia"/>
          <w:lang w:val="en-CA" w:eastAsia="zh-CN"/>
        </w:rPr>
        <w:t>For Mode-B, it has not been agreed on whether the second UL channel is PUCCH or PUSCH.</w:t>
      </w:r>
      <w:r w:rsidR="00706AB2">
        <w:rPr>
          <w:rFonts w:hint="eastAsia"/>
          <w:lang w:val="en-CA" w:eastAsia="zh-CN"/>
        </w:rPr>
        <w:t xml:space="preserve"> </w:t>
      </w:r>
      <w:r w:rsidR="00A41C81" w:rsidRPr="00CF2ED9">
        <w:rPr>
          <w:rFonts w:hint="eastAsia"/>
          <w:lang w:val="en-CA" w:eastAsia="zh-CN"/>
        </w:rPr>
        <w:t xml:space="preserve">In </w:t>
      </w:r>
      <w:r w:rsidR="00004ED2" w:rsidRPr="00AE40CF">
        <w:rPr>
          <w:rFonts w:hint="eastAsia"/>
          <w:lang w:val="en-CA" w:eastAsia="zh-CN"/>
        </w:rPr>
        <w:t xml:space="preserve">the </w:t>
      </w:r>
      <w:r w:rsidR="00004ED2">
        <w:rPr>
          <w:rFonts w:hint="eastAsia"/>
          <w:lang w:val="en-CA" w:eastAsia="zh-CN"/>
        </w:rPr>
        <w:t xml:space="preserve">pre-RAN1#118 offline </w:t>
      </w:r>
      <w:r w:rsidR="008732BF">
        <w:rPr>
          <w:rFonts w:hint="eastAsia"/>
          <w:lang w:val="en-CA" w:eastAsia="zh-CN"/>
        </w:rPr>
        <w:t>summary</w:t>
      </w:r>
      <w:r w:rsidR="00004ED2">
        <w:rPr>
          <w:rFonts w:hint="eastAsia"/>
          <w:lang w:val="en-CA" w:eastAsia="zh-CN"/>
        </w:rPr>
        <w:t xml:space="preserve"> [1]</w:t>
      </w:r>
      <w:r w:rsidR="00A41C81" w:rsidRPr="00CF2ED9">
        <w:rPr>
          <w:rFonts w:hint="eastAsia"/>
          <w:lang w:val="en-CA" w:eastAsia="zh-CN"/>
        </w:rPr>
        <w:t xml:space="preserve">, the following </w:t>
      </w:r>
      <w:r w:rsidR="00004ED2">
        <w:rPr>
          <w:rFonts w:hint="eastAsia"/>
          <w:lang w:val="en-CA" w:eastAsia="zh-CN"/>
        </w:rPr>
        <w:t>proposal</w:t>
      </w:r>
      <w:r w:rsidR="00F52CBD">
        <w:rPr>
          <w:rFonts w:hint="eastAsia"/>
          <w:lang w:val="en-CA" w:eastAsia="zh-CN"/>
        </w:rPr>
        <w:t xml:space="preserve"> w</w:t>
      </w:r>
      <w:r w:rsidR="00043C27">
        <w:rPr>
          <w:rFonts w:hint="eastAsia"/>
          <w:lang w:val="en-CA" w:eastAsia="zh-CN"/>
        </w:rPr>
        <w:t>as</w:t>
      </w:r>
      <w:r w:rsidR="00F52CBD">
        <w:rPr>
          <w:rFonts w:hint="eastAsia"/>
          <w:lang w:val="en-CA" w:eastAsia="zh-CN"/>
        </w:rPr>
        <w:t xml:space="preserve"> </w:t>
      </w:r>
      <w:r w:rsidR="00004ED2">
        <w:rPr>
          <w:rFonts w:hint="eastAsia"/>
          <w:lang w:val="en-CA" w:eastAsia="zh-CN"/>
        </w:rPr>
        <w:t>proposed</w:t>
      </w:r>
      <w:r w:rsidR="00F52CBD">
        <w:rPr>
          <w:rFonts w:hint="eastAsia"/>
          <w:lang w:val="en-CA" w:eastAsia="zh-CN"/>
        </w:rPr>
        <w:t xml:space="preserve"> </w:t>
      </w:r>
      <w:r>
        <w:rPr>
          <w:rFonts w:hint="eastAsia"/>
          <w:lang w:val="en-CA" w:eastAsia="zh-CN"/>
        </w:rPr>
        <w:t>regarding</w:t>
      </w:r>
      <w:r w:rsidR="00F52CBD">
        <w:rPr>
          <w:rFonts w:hint="eastAsia"/>
          <w:lang w:val="en-CA" w:eastAsia="zh-CN"/>
        </w:rPr>
        <w:t xml:space="preserve"> the </w:t>
      </w:r>
      <w:r>
        <w:rPr>
          <w:rFonts w:hint="eastAsia"/>
          <w:lang w:val="en-CA" w:eastAsia="zh-CN"/>
        </w:rPr>
        <w:t>second UL channel</w:t>
      </w:r>
      <w:r w:rsidR="00EB096C">
        <w:rPr>
          <w:rFonts w:hint="eastAsia"/>
          <w:lang w:val="en-CA" w:eastAsia="zh-CN"/>
        </w:rPr>
        <w:t xml:space="preserve"> in</w:t>
      </w:r>
      <w:r w:rsidR="00F52CBD">
        <w:rPr>
          <w:rFonts w:hint="eastAsia"/>
          <w:lang w:val="en-CA" w:eastAsia="zh-CN"/>
        </w:rPr>
        <w:t xml:space="preserve"> </w:t>
      </w:r>
      <w:r w:rsidR="00A41C81" w:rsidRPr="00CF2ED9">
        <w:rPr>
          <w:rFonts w:hint="eastAsia"/>
          <w:lang w:val="en-CA" w:eastAsia="zh-CN"/>
        </w:rPr>
        <w:t>Mode</w:t>
      </w:r>
      <w:r w:rsidR="00EB096C">
        <w:rPr>
          <w:rFonts w:hint="eastAsia"/>
          <w:lang w:val="en-CA" w:eastAsia="zh-CN"/>
        </w:rPr>
        <w:t>-</w:t>
      </w:r>
      <w:r w:rsidR="00004ED2">
        <w:rPr>
          <w:rFonts w:hint="eastAsia"/>
          <w:lang w:val="en-CA" w:eastAsia="zh-CN"/>
        </w:rPr>
        <w:t>B</w:t>
      </w:r>
      <w:r w:rsidR="00A41C81" w:rsidRPr="00CF2ED9">
        <w:rPr>
          <w:lang w:val="en-CA" w:eastAsia="zh-CN"/>
        </w:rPr>
        <w:t>.</w:t>
      </w:r>
      <w:r w:rsidR="00A41C81" w:rsidRPr="00CF2ED9">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A41C81" w:rsidRPr="00A131DA" w14:paraId="0C45B3C3" w14:textId="77777777" w:rsidTr="00254EC2">
        <w:trPr>
          <w:jc w:val="center"/>
        </w:trPr>
        <w:tc>
          <w:tcPr>
            <w:tcW w:w="9962" w:type="dxa"/>
          </w:tcPr>
          <w:p w14:paraId="1743ED17" w14:textId="77777777" w:rsidR="00A131DA" w:rsidRPr="00A131DA" w:rsidRDefault="00A131DA" w:rsidP="00A131DA">
            <w:pPr>
              <w:shd w:val="clear" w:color="auto" w:fill="FFFFFF"/>
              <w:overflowPunct/>
              <w:autoSpaceDE/>
              <w:autoSpaceDN/>
              <w:adjustRightInd/>
              <w:snapToGrid w:val="0"/>
              <w:spacing w:after="160" w:line="259" w:lineRule="auto"/>
              <w:textAlignment w:val="auto"/>
              <w:rPr>
                <w:rFonts w:eastAsia="Malgun Gothic"/>
                <w:color w:val="000000"/>
                <w:sz w:val="22"/>
                <w:szCs w:val="22"/>
                <w:lang w:val="en-US" w:eastAsia="ko-KR"/>
              </w:rPr>
            </w:pPr>
            <w:r w:rsidRPr="00A131DA">
              <w:rPr>
                <w:b/>
                <w:bCs/>
                <w:iCs/>
                <w:color w:val="000000"/>
                <w:sz w:val="22"/>
                <w:szCs w:val="22"/>
                <w:u w:val="single"/>
                <w:lang w:val="en-US" w:eastAsia="ko-KR"/>
              </w:rPr>
              <w:t>Proposal 8 (at least PUSCH):</w:t>
            </w:r>
            <w:r w:rsidRPr="00A131DA">
              <w:rPr>
                <w:b/>
                <w:bCs/>
                <w:i/>
                <w:iCs/>
                <w:color w:val="000000"/>
                <w:sz w:val="22"/>
                <w:szCs w:val="22"/>
                <w:u w:val="single"/>
                <w:lang w:val="en-US" w:eastAsia="ko-KR"/>
              </w:rPr>
              <w:t xml:space="preserve"> </w:t>
            </w:r>
            <w:r w:rsidRPr="00A131DA">
              <w:rPr>
                <w:rFonts w:eastAsia="Times New Roman"/>
                <w:sz w:val="22"/>
                <w:szCs w:val="22"/>
                <w:lang w:val="en-US" w:eastAsia="ko-KR"/>
              </w:rPr>
              <w:t xml:space="preserve">On beam report transmission procedure for </w:t>
            </w:r>
            <w:r w:rsidRPr="00A131DA">
              <w:rPr>
                <w:rFonts w:eastAsia="Malgun Gothic"/>
                <w:sz w:val="22"/>
                <w:szCs w:val="22"/>
                <w:lang w:val="en-US" w:eastAsia="ko-KR"/>
              </w:rPr>
              <w:t>UE-initiated/event-driven beam report</w:t>
            </w:r>
            <w:r w:rsidRPr="00A131DA">
              <w:rPr>
                <w:rFonts w:eastAsia="Times New Roman"/>
                <w:sz w:val="22"/>
                <w:szCs w:val="22"/>
                <w:lang w:val="en-US" w:eastAsia="ko-KR"/>
              </w:rPr>
              <w:t xml:space="preserve">ing, for regarding Mode-B, </w:t>
            </w:r>
            <w:r w:rsidRPr="00A131DA">
              <w:rPr>
                <w:rFonts w:eastAsia="Malgun Gothic"/>
                <w:sz w:val="22"/>
                <w:szCs w:val="22"/>
                <w:lang w:val="en-US" w:eastAsia="ko-KR"/>
              </w:rPr>
              <w:t>the pre-configured resource(s) for the second channel in Step-2 is at least PUSCH.</w:t>
            </w:r>
          </w:p>
          <w:p w14:paraId="23EB5948" w14:textId="77777777" w:rsidR="00A131DA" w:rsidRPr="00A131DA" w:rsidRDefault="00A131DA" w:rsidP="00A131DA">
            <w:pPr>
              <w:numPr>
                <w:ilvl w:val="0"/>
                <w:numId w:val="102"/>
              </w:numPr>
              <w:shd w:val="clear" w:color="auto" w:fill="FFFFFF"/>
              <w:overflowPunct/>
              <w:autoSpaceDE/>
              <w:autoSpaceDN/>
              <w:adjustRightInd/>
              <w:snapToGrid w:val="0"/>
              <w:spacing w:after="160" w:line="259" w:lineRule="auto"/>
              <w:jc w:val="both"/>
              <w:textAlignment w:val="auto"/>
              <w:rPr>
                <w:rFonts w:eastAsia="等线"/>
                <w:color w:val="000000"/>
                <w:sz w:val="22"/>
                <w:szCs w:val="22"/>
                <w:lang w:val="en-US" w:eastAsia="ko-KR"/>
              </w:rPr>
            </w:pPr>
            <w:r w:rsidRPr="00A131DA">
              <w:rPr>
                <w:rFonts w:eastAsia="Malgun Gothic"/>
                <w:color w:val="000000"/>
                <w:sz w:val="22"/>
                <w:szCs w:val="22"/>
                <w:lang w:val="en-US" w:eastAsia="ko-KR"/>
              </w:rPr>
              <w:t>FFS: PUCCH as the second channel</w:t>
            </w:r>
          </w:p>
          <w:p w14:paraId="0BC7D511" w14:textId="44C61CD0" w:rsidR="00A41C81" w:rsidRPr="00A131DA" w:rsidRDefault="00A131DA" w:rsidP="00A131DA">
            <w:pPr>
              <w:numPr>
                <w:ilvl w:val="0"/>
                <w:numId w:val="102"/>
              </w:numPr>
              <w:shd w:val="clear" w:color="auto" w:fill="FFFFFF"/>
              <w:overflowPunct/>
              <w:autoSpaceDE/>
              <w:autoSpaceDN/>
              <w:adjustRightInd/>
              <w:snapToGrid w:val="0"/>
              <w:spacing w:after="160" w:line="259" w:lineRule="auto"/>
              <w:jc w:val="both"/>
              <w:textAlignment w:val="auto"/>
              <w:rPr>
                <w:rFonts w:eastAsia="等线" w:hint="eastAsia"/>
                <w:color w:val="000000"/>
                <w:sz w:val="22"/>
                <w:szCs w:val="22"/>
                <w:lang w:val="en-US" w:eastAsia="ko-KR"/>
              </w:rPr>
            </w:pPr>
            <w:r w:rsidRPr="00A131DA">
              <w:rPr>
                <w:rFonts w:eastAsia="等线"/>
                <w:color w:val="000000"/>
                <w:sz w:val="22"/>
                <w:szCs w:val="22"/>
                <w:lang w:val="en-US" w:eastAsia="ko-KR"/>
              </w:rPr>
              <w:t>FFS: Whether the PUSCH can be with UL data</w:t>
            </w:r>
          </w:p>
        </w:tc>
      </w:tr>
    </w:tbl>
    <w:p w14:paraId="7986F209" w14:textId="4884B78D" w:rsidR="00A41C81" w:rsidRPr="000954F0" w:rsidRDefault="00BD3292" w:rsidP="00A41C81">
      <w:pPr>
        <w:pStyle w:val="3GPPText"/>
        <w:rPr>
          <w:lang w:val="en-CA" w:eastAsia="zh-CN"/>
        </w:rPr>
      </w:pPr>
      <w:r>
        <w:rPr>
          <w:rFonts w:hint="eastAsia"/>
          <w:lang w:val="en-CA" w:eastAsia="zh-CN"/>
        </w:rPr>
        <w:t xml:space="preserve">The proposal can be agreed as a starting point. </w:t>
      </w:r>
      <w:r w:rsidR="00A41C81">
        <w:rPr>
          <w:rFonts w:hint="eastAsia"/>
          <w:lang w:val="en-CA" w:eastAsia="zh-CN"/>
        </w:rPr>
        <w:t xml:space="preserve">For </w:t>
      </w:r>
      <w:r w:rsidR="00A41C81">
        <w:rPr>
          <w:lang w:val="en-CA" w:eastAsia="zh-CN"/>
        </w:rPr>
        <w:t>the</w:t>
      </w:r>
      <w:r w:rsidR="00A41C81">
        <w:rPr>
          <w:rFonts w:hint="eastAsia"/>
          <w:lang w:val="en-CA" w:eastAsia="zh-CN"/>
        </w:rPr>
        <w:t xml:space="preserve"> second UL channel, it is dynamically scheduled in </w:t>
      </w:r>
      <w:r w:rsidR="00C81B74">
        <w:rPr>
          <w:rFonts w:hint="eastAsia"/>
          <w:lang w:val="en-CA" w:eastAsia="zh-CN"/>
        </w:rPr>
        <w:t>Mode-A</w:t>
      </w:r>
      <w:r w:rsidR="00A41C81">
        <w:rPr>
          <w:rFonts w:hint="eastAsia"/>
          <w:lang w:val="en-CA" w:eastAsia="zh-CN"/>
        </w:rPr>
        <w:t>, and it is semi-</w:t>
      </w:r>
      <w:r w:rsidR="00A41C81">
        <w:rPr>
          <w:lang w:val="en-CA" w:eastAsia="zh-CN"/>
        </w:rPr>
        <w:t>statically</w:t>
      </w:r>
      <w:r w:rsidR="00A41C81">
        <w:rPr>
          <w:rFonts w:hint="eastAsia"/>
          <w:lang w:val="en-CA" w:eastAsia="zh-CN"/>
        </w:rPr>
        <w:t xml:space="preserve"> configured in </w:t>
      </w:r>
      <w:r w:rsidR="00C81B74">
        <w:rPr>
          <w:rFonts w:hint="eastAsia"/>
          <w:lang w:val="en-CA" w:eastAsia="zh-CN"/>
        </w:rPr>
        <w:t>Mode-B</w:t>
      </w:r>
      <w:r w:rsidR="00A41C81">
        <w:rPr>
          <w:rFonts w:hint="eastAsia"/>
          <w:lang w:val="en-CA" w:eastAsia="zh-CN"/>
        </w:rPr>
        <w:t xml:space="preserve">. To keep a unified design for both </w:t>
      </w:r>
      <w:r w:rsidR="00C81B74">
        <w:rPr>
          <w:rFonts w:hint="eastAsia"/>
          <w:lang w:val="en-CA" w:eastAsia="zh-CN"/>
        </w:rPr>
        <w:t>Mode-A</w:t>
      </w:r>
      <w:r w:rsidR="00A41C81">
        <w:rPr>
          <w:rFonts w:hint="eastAsia"/>
          <w:lang w:val="en-CA" w:eastAsia="zh-CN"/>
        </w:rPr>
        <w:t xml:space="preserve"> and </w:t>
      </w:r>
      <w:r w:rsidR="00C81B74">
        <w:rPr>
          <w:rFonts w:hint="eastAsia"/>
          <w:lang w:val="en-CA" w:eastAsia="zh-CN"/>
        </w:rPr>
        <w:t>Mode-B</w:t>
      </w:r>
      <w:r w:rsidR="00A41C81">
        <w:rPr>
          <w:rFonts w:hint="eastAsia"/>
          <w:lang w:val="en-CA" w:eastAsia="zh-CN"/>
        </w:rPr>
        <w:t xml:space="preserve">, it is preferred to </w:t>
      </w:r>
      <w:r w:rsidR="00A41C81">
        <w:rPr>
          <w:lang w:val="en-CA" w:eastAsia="zh-CN"/>
        </w:rPr>
        <w:t>define</w:t>
      </w:r>
      <w:r w:rsidR="00A41C81">
        <w:rPr>
          <w:rFonts w:hint="eastAsia"/>
          <w:lang w:val="en-CA" w:eastAsia="zh-CN"/>
        </w:rPr>
        <w:t xml:space="preserve"> the second UL channel as PUSCH in </w:t>
      </w:r>
      <w:r w:rsidR="00C81B74">
        <w:rPr>
          <w:rFonts w:hint="eastAsia"/>
          <w:lang w:val="en-CA" w:eastAsia="zh-CN"/>
        </w:rPr>
        <w:t>Mode-B</w:t>
      </w:r>
      <w:r w:rsidR="00A41C81">
        <w:rPr>
          <w:rFonts w:hint="eastAsia"/>
          <w:lang w:val="en-CA" w:eastAsia="zh-CN"/>
        </w:rPr>
        <w:t xml:space="preserve">. </w:t>
      </w:r>
      <w:r>
        <w:rPr>
          <w:rFonts w:hint="eastAsia"/>
          <w:lang w:val="en-CA" w:eastAsia="zh-CN"/>
        </w:rPr>
        <w:t xml:space="preserve">Also, PUSCH is flexible in terms of the time-frequency resource allocation. </w:t>
      </w:r>
      <w:r w:rsidR="00413351">
        <w:rPr>
          <w:rFonts w:hint="eastAsia"/>
          <w:lang w:val="en-CA" w:eastAsia="zh-CN"/>
        </w:rPr>
        <w:t xml:space="preserve">In legacy, semi-persistent CSI and aperiodic CSI can be carried on PUSCH. Therefore, there should be no reliability issue to convey UCI on PUSCH. </w:t>
      </w:r>
      <w:r w:rsidR="00A41C81">
        <w:rPr>
          <w:rFonts w:hint="eastAsia"/>
          <w:lang w:val="en-CA" w:eastAsia="zh-CN"/>
        </w:rPr>
        <w:t xml:space="preserve">For </w:t>
      </w:r>
      <w:r w:rsidR="00C81B74">
        <w:rPr>
          <w:rFonts w:hint="eastAsia"/>
          <w:lang w:val="en-CA" w:eastAsia="zh-CN"/>
        </w:rPr>
        <w:t>Mode-B</w:t>
      </w:r>
      <w:r w:rsidR="00A41C81">
        <w:rPr>
          <w:rFonts w:hint="eastAsia"/>
          <w:lang w:val="en-CA" w:eastAsia="zh-CN"/>
        </w:rPr>
        <w:t xml:space="preserve">, the pre-configured PUSCH </w:t>
      </w:r>
      <w:r w:rsidR="00E45DCF">
        <w:rPr>
          <w:rFonts w:hint="eastAsia"/>
          <w:lang w:val="en-CA" w:eastAsia="zh-CN"/>
        </w:rPr>
        <w:t>can be</w:t>
      </w:r>
      <w:r w:rsidR="00A41C81">
        <w:rPr>
          <w:rFonts w:hint="eastAsia"/>
          <w:lang w:val="en-CA" w:eastAsia="zh-CN"/>
        </w:rPr>
        <w:t xml:space="preserve"> similar with the configured grant PUSCH or the MsgA PUSCH of which the </w:t>
      </w:r>
      <w:r w:rsidR="00A41C81">
        <w:rPr>
          <w:lang w:val="en-CA" w:eastAsia="zh-CN"/>
        </w:rPr>
        <w:t>design</w:t>
      </w:r>
      <w:r w:rsidR="00A41C81">
        <w:rPr>
          <w:rFonts w:hint="eastAsia"/>
          <w:lang w:val="en-CA" w:eastAsia="zh-CN"/>
        </w:rPr>
        <w:t xml:space="preserve"> framework </w:t>
      </w:r>
      <w:r w:rsidR="00413351">
        <w:rPr>
          <w:rFonts w:hint="eastAsia"/>
          <w:lang w:val="en-CA" w:eastAsia="zh-CN"/>
        </w:rPr>
        <w:t>may</w:t>
      </w:r>
      <w:r w:rsidR="00A41C81">
        <w:rPr>
          <w:rFonts w:hint="eastAsia"/>
          <w:lang w:val="en-CA" w:eastAsia="zh-CN"/>
        </w:rPr>
        <w:t xml:space="preserve"> be also leveraged.</w:t>
      </w:r>
    </w:p>
    <w:p w14:paraId="49002966" w14:textId="3F209078" w:rsidR="00A41C81" w:rsidRPr="005A3E74" w:rsidRDefault="00E24CAF" w:rsidP="00A41C81">
      <w:pPr>
        <w:pStyle w:val="Proposal"/>
        <w:numPr>
          <w:ilvl w:val="0"/>
          <w:numId w:val="0"/>
        </w:numPr>
        <w:ind w:left="1134" w:hanging="1134"/>
        <w:rPr>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sidR="00A41C81">
        <w:rPr>
          <w:rFonts w:ascii="Times New Roman" w:eastAsiaTheme="minorEastAsia" w:hAnsi="Times New Roman"/>
          <w:sz w:val="22"/>
          <w:szCs w:val="22"/>
        </w:rPr>
        <w:t xml:space="preserve">: </w:t>
      </w:r>
      <w:r w:rsidR="00A41C81">
        <w:rPr>
          <w:rFonts w:ascii="Times New Roman" w:eastAsiaTheme="minorEastAsia" w:hAnsi="Times New Roman" w:hint="eastAsia"/>
          <w:sz w:val="22"/>
          <w:szCs w:val="22"/>
        </w:rPr>
        <w:t xml:space="preserve">For </w:t>
      </w:r>
      <w:r w:rsidR="00C81B74">
        <w:rPr>
          <w:rFonts w:ascii="Times New Roman" w:eastAsiaTheme="minorEastAsia" w:hAnsi="Times New Roman" w:hint="eastAsia"/>
          <w:sz w:val="22"/>
          <w:szCs w:val="22"/>
        </w:rPr>
        <w:t>Mode-B</w:t>
      </w:r>
      <w:r w:rsidR="00A41C81">
        <w:rPr>
          <w:rFonts w:ascii="Times New Roman" w:eastAsiaTheme="minorEastAsia" w:hAnsi="Times New Roman" w:hint="eastAsia"/>
          <w:sz w:val="22"/>
          <w:szCs w:val="22"/>
        </w:rPr>
        <w:t xml:space="preserve">, it should be </w:t>
      </w:r>
      <w:r w:rsidR="00BD3292">
        <w:rPr>
          <w:rFonts w:ascii="Times New Roman" w:eastAsiaTheme="minorEastAsia" w:hAnsi="Times New Roman" w:hint="eastAsia"/>
          <w:sz w:val="22"/>
          <w:szCs w:val="22"/>
        </w:rPr>
        <w:t>supported that</w:t>
      </w:r>
      <w:r w:rsidR="00A41C81">
        <w:rPr>
          <w:rFonts w:ascii="Times New Roman" w:eastAsiaTheme="minorEastAsia" w:hAnsi="Times New Roman" w:hint="eastAsia"/>
          <w:sz w:val="22"/>
          <w:szCs w:val="22"/>
        </w:rPr>
        <w:t xml:space="preserve"> the second UL channel </w:t>
      </w:r>
      <w:r w:rsidR="00BD3292">
        <w:rPr>
          <w:rFonts w:ascii="Times New Roman" w:eastAsiaTheme="minorEastAsia" w:hAnsi="Times New Roman" w:hint="eastAsia"/>
          <w:sz w:val="22"/>
          <w:szCs w:val="22"/>
        </w:rPr>
        <w:t>is</w:t>
      </w:r>
      <w:r w:rsidR="00A41C81">
        <w:rPr>
          <w:rFonts w:ascii="Times New Roman" w:eastAsiaTheme="minorEastAsia" w:hAnsi="Times New Roman" w:hint="eastAsia"/>
          <w:sz w:val="22"/>
          <w:szCs w:val="22"/>
        </w:rPr>
        <w:t xml:space="preserve"> PUSCH.</w:t>
      </w:r>
    </w:p>
    <w:p w14:paraId="70BC29FD" w14:textId="77777777" w:rsidR="00A759F8" w:rsidRPr="00A759F8" w:rsidRDefault="00A759F8" w:rsidP="008B1CD8">
      <w:pPr>
        <w:pStyle w:val="3GPPText"/>
        <w:rPr>
          <w:lang w:val="en-GB" w:eastAsia="zh-CN"/>
        </w:rPr>
      </w:pPr>
    </w:p>
    <w:p w14:paraId="28AF9D77" w14:textId="64C53F43" w:rsidR="000342D4" w:rsidRPr="0029043A" w:rsidRDefault="000342D4" w:rsidP="000342D4">
      <w:pPr>
        <w:pStyle w:val="3GPPText"/>
        <w:rPr>
          <w:lang w:val="en-CA" w:eastAsia="zh-CN"/>
        </w:rPr>
      </w:pPr>
      <w:r w:rsidRPr="0029043A">
        <w:rPr>
          <w:rFonts w:hint="eastAsia"/>
          <w:lang w:val="en-CA" w:eastAsia="zh-CN"/>
        </w:rPr>
        <w:t>In the RAN1#11</w:t>
      </w:r>
      <w:r w:rsidR="00883D52">
        <w:rPr>
          <w:rFonts w:hint="eastAsia"/>
          <w:lang w:val="en-CA" w:eastAsia="zh-CN"/>
        </w:rPr>
        <w:t>7</w:t>
      </w:r>
      <w:r w:rsidRPr="0029043A">
        <w:rPr>
          <w:rFonts w:hint="eastAsia"/>
          <w:lang w:val="en-CA" w:eastAsia="zh-CN"/>
        </w:rPr>
        <w:t xml:space="preserve"> meeting, </w:t>
      </w:r>
      <w:r w:rsidR="00DB141F" w:rsidRPr="0029043A">
        <w:rPr>
          <w:rFonts w:hint="eastAsia"/>
          <w:lang w:val="en-CA" w:eastAsia="zh-CN"/>
        </w:rPr>
        <w:t>the following events have been listed</w:t>
      </w:r>
      <w:r w:rsidR="001674BC" w:rsidRPr="0029043A">
        <w:rPr>
          <w:rFonts w:hint="eastAsia"/>
          <w:lang w:val="en-CA" w:eastAsia="zh-CN"/>
        </w:rPr>
        <w:t xml:space="preserve"> for </w:t>
      </w:r>
      <w:r w:rsidR="00F1764A">
        <w:rPr>
          <w:rFonts w:hint="eastAsia"/>
          <w:lang w:val="en-CA" w:eastAsia="zh-CN"/>
        </w:rPr>
        <w:t>future down selection</w:t>
      </w:r>
      <w:r w:rsidR="003B71EA">
        <w:rPr>
          <w:rFonts w:hint="eastAsia"/>
          <w:lang w:val="en-CA" w:eastAsia="zh-CN"/>
        </w:rPr>
        <w:t xml:space="preserve"> </w:t>
      </w:r>
      <w:r w:rsidR="001A66C1">
        <w:rPr>
          <w:rFonts w:hint="eastAsia"/>
          <w:lang w:val="en-CA" w:eastAsia="zh-CN"/>
        </w:rPr>
        <w:t>[2]</w:t>
      </w:r>
      <w:r w:rsidRPr="0029043A">
        <w:rPr>
          <w:lang w:val="en-CA" w:eastAsia="zh-CN"/>
        </w:rPr>
        <w:t>.</w:t>
      </w:r>
      <w:r w:rsidRPr="0029043A">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0342D4" w:rsidRPr="00C90BCB" w14:paraId="5CFFFA38" w14:textId="77777777" w:rsidTr="00357E2E">
        <w:trPr>
          <w:jc w:val="center"/>
        </w:trPr>
        <w:tc>
          <w:tcPr>
            <w:tcW w:w="9962" w:type="dxa"/>
          </w:tcPr>
          <w:p w14:paraId="3530A827" w14:textId="77777777" w:rsidR="00C90BCB" w:rsidRPr="00C90BCB" w:rsidRDefault="00C90BCB" w:rsidP="00C90BCB">
            <w:pPr>
              <w:shd w:val="clear" w:color="auto" w:fill="FFFFFF"/>
              <w:overflowPunct/>
              <w:autoSpaceDE/>
              <w:autoSpaceDN/>
              <w:adjustRightInd/>
              <w:snapToGrid w:val="0"/>
              <w:spacing w:after="0"/>
              <w:textAlignment w:val="auto"/>
              <w:rPr>
                <w:b/>
                <w:bCs/>
                <w:sz w:val="22"/>
                <w:szCs w:val="22"/>
              </w:rPr>
            </w:pPr>
            <w:r w:rsidRPr="00C90BCB">
              <w:rPr>
                <w:b/>
                <w:bCs/>
                <w:sz w:val="22"/>
                <w:szCs w:val="22"/>
                <w:highlight w:val="green"/>
              </w:rPr>
              <w:t>Agreement</w:t>
            </w:r>
          </w:p>
          <w:p w14:paraId="26AFA747" w14:textId="77777777" w:rsidR="00C90BCB" w:rsidRPr="00C90BCB" w:rsidRDefault="00C90BCB" w:rsidP="00C90BCB">
            <w:pPr>
              <w:overflowPunct/>
              <w:autoSpaceDE/>
              <w:autoSpaceDN/>
              <w:adjustRightInd/>
              <w:snapToGrid w:val="0"/>
              <w:spacing w:after="0"/>
              <w:jc w:val="both"/>
              <w:textAlignment w:val="auto"/>
              <w:rPr>
                <w:rFonts w:eastAsia="Batang"/>
                <w:color w:val="000000"/>
                <w:sz w:val="22"/>
                <w:szCs w:val="22"/>
                <w:lang w:eastAsia="zh-CN"/>
              </w:rPr>
            </w:pPr>
            <w:r w:rsidRPr="00C90BCB">
              <w:rPr>
                <w:rFonts w:eastAsia="Batang"/>
                <w:sz w:val="22"/>
                <w:szCs w:val="22"/>
                <w:lang w:eastAsia="zh-CN"/>
              </w:rPr>
              <w:t>On UE-initiated/event-driven beam reporting, regarding</w:t>
            </w:r>
            <w:r w:rsidRPr="00C90BCB">
              <w:rPr>
                <w:rFonts w:eastAsia="Batang"/>
                <w:color w:val="000000"/>
                <w:sz w:val="22"/>
                <w:szCs w:val="22"/>
                <w:lang w:eastAsia="zh-CN"/>
              </w:rPr>
              <w:t xml:space="preserve"> trigger events, </w:t>
            </w:r>
            <w:r w:rsidRPr="00C90BCB">
              <w:rPr>
                <w:rFonts w:eastAsia="Malgun Gothic"/>
                <w:sz w:val="22"/>
                <w:szCs w:val="22"/>
                <w:lang w:eastAsia="zh-CN"/>
              </w:rPr>
              <w:t>the following Event-1 and 7a/7b, are provided for down-selection or combination in RAN1#118 (possible outcome is that no new event is supported)</w:t>
            </w:r>
          </w:p>
          <w:p w14:paraId="3BB110BB" w14:textId="77777777" w:rsidR="00C90BCB" w:rsidRPr="00C90BCB" w:rsidRDefault="00C90BCB" w:rsidP="00C90BCB">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C90BCB">
              <w:rPr>
                <w:rFonts w:eastAsia="Batang"/>
                <w:sz w:val="22"/>
                <w:szCs w:val="22"/>
                <w:lang w:eastAsia="zh-CN"/>
              </w:rPr>
              <w:t>Event-1: Quality of the current beam is worse than a certain threshold.</w:t>
            </w:r>
          </w:p>
          <w:p w14:paraId="12DBA9C8" w14:textId="77777777" w:rsidR="00C90BCB" w:rsidRPr="00C90BCB" w:rsidRDefault="00C90BCB" w:rsidP="00C90BCB">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C90BCB">
              <w:rPr>
                <w:rFonts w:eastAsia="PMingLiU"/>
                <w:sz w:val="22"/>
                <w:szCs w:val="22"/>
                <w:lang w:eastAsia="zh-TW"/>
              </w:rPr>
              <w:lastRenderedPageBreak/>
              <w:t>Event-7a</w:t>
            </w:r>
            <w:r w:rsidRPr="00C90BCB">
              <w:rPr>
                <w:rFonts w:eastAsia="Batang"/>
                <w:sz w:val="22"/>
                <w:szCs w:val="22"/>
                <w:lang w:eastAsia="zh-TW"/>
              </w:rPr>
              <w:t xml:space="preserve">: </w:t>
            </w:r>
            <w:r w:rsidRPr="00C90BCB">
              <w:rPr>
                <w:rFonts w:eastAsia="Batang"/>
                <w:sz w:val="22"/>
                <w:szCs w:val="22"/>
              </w:rPr>
              <w:t>Quality of at least one new beam, such as L1-RSRP, becomes a threshold value better than the RS</w:t>
            </w:r>
            <w:r w:rsidRPr="00C90BCB">
              <w:rPr>
                <w:rFonts w:eastAsia="PMingLiU"/>
                <w:sz w:val="22"/>
                <w:szCs w:val="22"/>
                <w:lang w:eastAsia="zh-TW"/>
              </w:rPr>
              <w:t xml:space="preserve"> de</w:t>
            </w:r>
            <w:r w:rsidRPr="00C90BCB">
              <w:rPr>
                <w:rFonts w:eastAsia="Batang"/>
                <w:sz w:val="22"/>
                <w:szCs w:val="22"/>
              </w:rPr>
              <w:t xml:space="preserve">rived from the activated TCI state with the </w:t>
            </w:r>
            <w:r w:rsidRPr="00C90BCB">
              <w:rPr>
                <w:rFonts w:eastAsia="Batang"/>
                <w:b/>
                <w:sz w:val="22"/>
                <w:szCs w:val="22"/>
              </w:rPr>
              <w:t>worst</w:t>
            </w:r>
            <w:r w:rsidRPr="00C90BCB">
              <w:rPr>
                <w:rFonts w:eastAsia="Batang"/>
                <w:sz w:val="22"/>
                <w:szCs w:val="22"/>
              </w:rPr>
              <w:t xml:space="preserve"> quality.</w:t>
            </w:r>
          </w:p>
          <w:p w14:paraId="768B1AE5" w14:textId="3D261EA1" w:rsidR="000342D4" w:rsidRPr="00C90BCB" w:rsidRDefault="00C90BCB" w:rsidP="00C90BCB">
            <w:pPr>
              <w:numPr>
                <w:ilvl w:val="0"/>
                <w:numId w:val="102"/>
              </w:numPr>
              <w:overflowPunct/>
              <w:autoSpaceDE/>
              <w:autoSpaceDN/>
              <w:adjustRightInd/>
              <w:snapToGrid w:val="0"/>
              <w:spacing w:after="0"/>
              <w:ind w:left="466" w:hanging="284"/>
              <w:jc w:val="both"/>
              <w:textAlignment w:val="auto"/>
              <w:rPr>
                <w:sz w:val="22"/>
                <w:szCs w:val="22"/>
                <w:lang w:eastAsia="zh-CN"/>
              </w:rPr>
            </w:pPr>
            <w:r w:rsidRPr="00C90BCB">
              <w:rPr>
                <w:rFonts w:eastAsia="PMingLiU"/>
                <w:sz w:val="22"/>
                <w:szCs w:val="22"/>
                <w:lang w:eastAsia="zh-TW"/>
              </w:rPr>
              <w:t>Event-7b</w:t>
            </w:r>
            <w:r w:rsidRPr="00C90BCB">
              <w:rPr>
                <w:rFonts w:eastAsia="Batang"/>
                <w:sz w:val="22"/>
                <w:szCs w:val="22"/>
                <w:lang w:eastAsia="zh-TW"/>
              </w:rPr>
              <w:t xml:space="preserve">: </w:t>
            </w:r>
            <w:r w:rsidRPr="00C90BCB">
              <w:rPr>
                <w:rFonts w:eastAsia="Batang"/>
                <w:sz w:val="22"/>
                <w:szCs w:val="22"/>
              </w:rPr>
              <w:t>Quality of at least one new beam, such as L1-RSRP, becomes a threshold value better than the RS</w:t>
            </w:r>
            <w:r w:rsidRPr="00C90BCB">
              <w:rPr>
                <w:rFonts w:eastAsia="PMingLiU"/>
                <w:sz w:val="22"/>
                <w:szCs w:val="22"/>
                <w:lang w:eastAsia="zh-TW"/>
              </w:rPr>
              <w:t xml:space="preserve"> de</w:t>
            </w:r>
            <w:r w:rsidRPr="00C90BCB">
              <w:rPr>
                <w:rFonts w:eastAsia="Batang"/>
                <w:sz w:val="22"/>
                <w:szCs w:val="22"/>
              </w:rPr>
              <w:t xml:space="preserve">rived from the activated TCI state with the </w:t>
            </w:r>
            <w:r w:rsidRPr="00C90BCB">
              <w:rPr>
                <w:rFonts w:eastAsia="Batang"/>
                <w:b/>
                <w:sz w:val="22"/>
                <w:szCs w:val="22"/>
                <w:lang w:eastAsia="zh-CN"/>
              </w:rPr>
              <w:t>best</w:t>
            </w:r>
            <w:r w:rsidRPr="00C90BCB">
              <w:rPr>
                <w:rFonts w:eastAsia="Batang"/>
                <w:sz w:val="22"/>
                <w:szCs w:val="22"/>
              </w:rPr>
              <w:t xml:space="preserve"> quality.</w:t>
            </w:r>
          </w:p>
        </w:tc>
      </w:tr>
    </w:tbl>
    <w:p w14:paraId="2C966D32" w14:textId="18EA7BA6" w:rsidR="000342D4" w:rsidRDefault="003D0E3A" w:rsidP="000342D4">
      <w:pPr>
        <w:pStyle w:val="3GPPText"/>
        <w:rPr>
          <w:lang w:val="en-CA" w:eastAsia="zh-CN"/>
        </w:rPr>
      </w:pPr>
      <w:r>
        <w:rPr>
          <w:rFonts w:hint="eastAsia"/>
          <w:lang w:val="en-CA" w:eastAsia="zh-CN"/>
        </w:rPr>
        <w:lastRenderedPageBreak/>
        <w:t>I</w:t>
      </w:r>
      <w:r w:rsidR="005A4BCC">
        <w:rPr>
          <w:rFonts w:hint="eastAsia"/>
          <w:lang w:val="en-CA" w:eastAsia="zh-CN"/>
        </w:rPr>
        <w:t>t</w:t>
      </w:r>
      <w:r w:rsidR="00F62136">
        <w:rPr>
          <w:rFonts w:hint="eastAsia"/>
          <w:lang w:val="en-CA" w:eastAsia="zh-CN"/>
        </w:rPr>
        <w:t xml:space="preserve"> has bee</w:t>
      </w:r>
      <w:r w:rsidR="00315136">
        <w:rPr>
          <w:rFonts w:hint="eastAsia"/>
          <w:lang w:val="en-CA" w:eastAsia="zh-CN"/>
        </w:rPr>
        <w:t>n</w:t>
      </w:r>
      <w:r w:rsidR="00F62136">
        <w:rPr>
          <w:rFonts w:hint="eastAsia"/>
          <w:lang w:val="en-CA" w:eastAsia="zh-CN"/>
        </w:rPr>
        <w:t xml:space="preserve"> agreed to support</w:t>
      </w:r>
      <w:r w:rsidR="005A4BCC">
        <w:rPr>
          <w:rFonts w:hint="eastAsia"/>
          <w:lang w:val="en-CA" w:eastAsia="zh-CN"/>
        </w:rPr>
        <w:t xml:space="preserve"> Event-2 where </w:t>
      </w:r>
      <w:r w:rsidR="005A4BCC">
        <w:rPr>
          <w:rFonts w:eastAsiaTheme="minorEastAsia" w:hint="eastAsia"/>
          <w:szCs w:val="22"/>
          <w:lang w:eastAsia="zh-CN"/>
        </w:rPr>
        <w:t>the q</w:t>
      </w:r>
      <w:r w:rsidR="005A4BCC" w:rsidRPr="00F82E40">
        <w:rPr>
          <w:rFonts w:eastAsia="Batang"/>
          <w:szCs w:val="22"/>
        </w:rPr>
        <w:t>uality of at least one new beam, such as L1-RSRP, becomes a threshold value better than the current beam</w:t>
      </w:r>
      <w:r w:rsidR="00F62136">
        <w:rPr>
          <w:rFonts w:hint="eastAsia"/>
          <w:lang w:val="en-CA" w:eastAsia="zh-CN"/>
        </w:rPr>
        <w:t xml:space="preserve">. </w:t>
      </w:r>
      <w:r w:rsidR="00B11BF4">
        <w:rPr>
          <w:rFonts w:hint="eastAsia"/>
          <w:lang w:val="en-CA" w:eastAsia="zh-CN"/>
        </w:rPr>
        <w:t xml:space="preserve">Besides Event-2, we think it is also necessary and </w:t>
      </w:r>
      <w:r w:rsidR="00B11BF4">
        <w:rPr>
          <w:lang w:val="en-CA" w:eastAsia="zh-CN"/>
        </w:rPr>
        <w:t>beneficial</w:t>
      </w:r>
      <w:r w:rsidR="00B11BF4">
        <w:rPr>
          <w:rFonts w:hint="eastAsia"/>
          <w:lang w:val="en-CA" w:eastAsia="zh-CN"/>
        </w:rPr>
        <w:t xml:space="preserve"> to support Event-1</w:t>
      </w:r>
      <w:r w:rsidR="005A4BCC">
        <w:rPr>
          <w:rFonts w:hint="eastAsia"/>
          <w:lang w:val="en-CA" w:eastAsia="zh-CN"/>
        </w:rPr>
        <w:t xml:space="preserve"> where the </w:t>
      </w:r>
      <w:r w:rsidR="00731733" w:rsidRPr="00D60015">
        <w:rPr>
          <w:rFonts w:eastAsia="Batang"/>
          <w:szCs w:val="22"/>
          <w:lang w:eastAsia="zh-CN"/>
        </w:rPr>
        <w:t>quality</w:t>
      </w:r>
      <w:r w:rsidR="005A4BCC" w:rsidRPr="00D60015">
        <w:rPr>
          <w:rFonts w:eastAsia="Batang"/>
          <w:szCs w:val="22"/>
          <w:lang w:eastAsia="zh-CN"/>
        </w:rPr>
        <w:t xml:space="preserve"> of the current beam is worse than a certain threshold</w:t>
      </w:r>
      <w:r w:rsidR="00B11BF4">
        <w:rPr>
          <w:rFonts w:hint="eastAsia"/>
          <w:lang w:val="en-CA" w:eastAsia="zh-CN"/>
        </w:rPr>
        <w:t xml:space="preserve">. </w:t>
      </w:r>
      <w:r w:rsidR="00B11BF4">
        <w:rPr>
          <w:lang w:val="en-CA" w:eastAsia="zh-CN"/>
        </w:rPr>
        <w:t>According</w:t>
      </w:r>
      <w:r w:rsidR="00B11BF4">
        <w:rPr>
          <w:rFonts w:hint="eastAsia"/>
          <w:lang w:val="en-CA" w:eastAsia="zh-CN"/>
        </w:rPr>
        <w:t xml:space="preserve"> to </w:t>
      </w:r>
      <w:r w:rsidR="00B11BF4">
        <w:rPr>
          <w:lang w:val="en-CA" w:eastAsia="zh-CN"/>
        </w:rPr>
        <w:t>Event</w:t>
      </w:r>
      <w:r w:rsidR="00B11BF4">
        <w:rPr>
          <w:rFonts w:hint="eastAsia"/>
          <w:lang w:val="en-CA" w:eastAsia="zh-CN"/>
        </w:rPr>
        <w:t xml:space="preserve">-2, a better beam can be identified and reported. However, the current beam may be </w:t>
      </w:r>
      <w:r w:rsidR="00B11BF4">
        <w:rPr>
          <w:lang w:val="en-CA" w:eastAsia="zh-CN"/>
        </w:rPr>
        <w:t>still</w:t>
      </w:r>
      <w:r w:rsidR="00B11BF4">
        <w:rPr>
          <w:rFonts w:hint="eastAsia"/>
          <w:lang w:val="en-CA" w:eastAsia="zh-CN"/>
        </w:rPr>
        <w:t xml:space="preserve"> good. </w:t>
      </w:r>
      <w:r w:rsidR="00B11BF4">
        <w:rPr>
          <w:lang w:val="en-CA" w:eastAsia="zh-CN"/>
        </w:rPr>
        <w:t>B</w:t>
      </w:r>
      <w:r w:rsidR="00B11BF4">
        <w:rPr>
          <w:rFonts w:hint="eastAsia"/>
          <w:lang w:val="en-CA" w:eastAsia="zh-CN"/>
        </w:rPr>
        <w:t xml:space="preserve">ased on Event-1, the beam reporting is triggered only if the quality of the current beam is worse </w:t>
      </w:r>
      <w:r w:rsidR="00B11BF4">
        <w:rPr>
          <w:lang w:val="en-CA" w:eastAsia="zh-CN"/>
        </w:rPr>
        <w:t>than</w:t>
      </w:r>
      <w:r w:rsidR="00B11BF4">
        <w:rPr>
          <w:rFonts w:hint="eastAsia"/>
          <w:lang w:val="en-CA" w:eastAsia="zh-CN"/>
        </w:rPr>
        <w:t xml:space="preserve"> a certain threshold. For </w:t>
      </w:r>
      <w:r w:rsidR="00B11BF4">
        <w:rPr>
          <w:lang w:val="en-CA" w:eastAsia="zh-CN"/>
        </w:rPr>
        <w:t>Event</w:t>
      </w:r>
      <w:r w:rsidR="00B11BF4">
        <w:rPr>
          <w:rFonts w:hint="eastAsia"/>
          <w:lang w:val="en-CA" w:eastAsia="zh-CN"/>
        </w:rPr>
        <w:t xml:space="preserve">-1, RS indexes and L1-RSRPs obtained based on the </w:t>
      </w:r>
      <w:r w:rsidR="00B11BF4">
        <w:rPr>
          <w:lang w:val="en-CA" w:eastAsia="zh-CN"/>
        </w:rPr>
        <w:t>measurement</w:t>
      </w:r>
      <w:r w:rsidR="00B11BF4">
        <w:rPr>
          <w:rFonts w:hint="eastAsia"/>
          <w:lang w:val="en-CA" w:eastAsia="zh-CN"/>
        </w:rPr>
        <w:t xml:space="preserve"> RSs are still included in the beam reporting. </w:t>
      </w:r>
      <w:r w:rsidR="00CA2147">
        <w:rPr>
          <w:rFonts w:hint="eastAsia"/>
          <w:lang w:val="en-CA" w:eastAsia="zh-CN"/>
        </w:rPr>
        <w:t>H</w:t>
      </w:r>
      <w:r w:rsidR="00B11BF4">
        <w:rPr>
          <w:rFonts w:hint="eastAsia"/>
          <w:lang w:val="en-CA" w:eastAsia="zh-CN"/>
        </w:rPr>
        <w:t>ow to use the beam reporting is up to the gNB. For example, beam switching can be performed in a best-effort manner or beam measurement can be performed to find a new beam.</w:t>
      </w:r>
      <w:r w:rsidR="001530DC">
        <w:rPr>
          <w:rFonts w:hint="eastAsia"/>
          <w:lang w:val="en-CA" w:eastAsia="zh-CN"/>
        </w:rPr>
        <w:t xml:space="preserve"> As for the </w:t>
      </w:r>
      <w:r w:rsidR="001530DC">
        <w:rPr>
          <w:lang w:val="en-CA" w:eastAsia="zh-CN"/>
        </w:rPr>
        <w:t>other</w:t>
      </w:r>
      <w:r w:rsidR="001530DC">
        <w:rPr>
          <w:rFonts w:hint="eastAsia"/>
          <w:lang w:val="en-CA" w:eastAsia="zh-CN"/>
        </w:rPr>
        <w:t xml:space="preserve"> events, </w:t>
      </w:r>
      <w:r w:rsidR="001530DC">
        <w:rPr>
          <w:lang w:val="en-CA" w:eastAsia="zh-CN"/>
        </w:rPr>
        <w:t>the</w:t>
      </w:r>
      <w:r w:rsidR="001530DC">
        <w:rPr>
          <w:rFonts w:hint="eastAsia"/>
          <w:lang w:val="en-CA" w:eastAsia="zh-CN"/>
        </w:rPr>
        <w:t xml:space="preserve"> necessit</w:t>
      </w:r>
      <w:r w:rsidR="00B30207">
        <w:rPr>
          <w:rFonts w:hint="eastAsia"/>
          <w:lang w:val="en-CA" w:eastAsia="zh-CN"/>
        </w:rPr>
        <w:t>ies</w:t>
      </w:r>
      <w:r w:rsidR="001530DC">
        <w:rPr>
          <w:rFonts w:hint="eastAsia"/>
          <w:lang w:val="en-CA" w:eastAsia="zh-CN"/>
        </w:rPr>
        <w:t xml:space="preserve"> should be further verified. </w:t>
      </w:r>
      <w:r w:rsidR="00166684">
        <w:rPr>
          <w:rFonts w:hint="eastAsia"/>
          <w:lang w:val="en-CA" w:eastAsia="zh-CN"/>
        </w:rPr>
        <w:t>For Event</w:t>
      </w:r>
      <w:r w:rsidR="00273019">
        <w:rPr>
          <w:rFonts w:hint="eastAsia"/>
          <w:lang w:val="en-CA" w:eastAsia="zh-CN"/>
        </w:rPr>
        <w:t>-</w:t>
      </w:r>
      <w:r w:rsidR="00166684">
        <w:rPr>
          <w:rFonts w:hint="eastAsia"/>
          <w:lang w:val="en-CA" w:eastAsia="zh-CN"/>
        </w:rPr>
        <w:t>7a</w:t>
      </w:r>
      <w:r w:rsidR="00273019">
        <w:rPr>
          <w:rFonts w:hint="eastAsia"/>
          <w:lang w:val="en-CA" w:eastAsia="zh-CN"/>
        </w:rPr>
        <w:t xml:space="preserve"> </w:t>
      </w:r>
      <w:r w:rsidR="00421B4E">
        <w:rPr>
          <w:rFonts w:hint="eastAsia"/>
          <w:lang w:val="en-CA" w:eastAsia="zh-CN"/>
        </w:rPr>
        <w:t>or</w:t>
      </w:r>
      <w:r w:rsidR="00273019">
        <w:rPr>
          <w:rFonts w:hint="eastAsia"/>
          <w:lang w:val="en-CA" w:eastAsia="zh-CN"/>
        </w:rPr>
        <w:t xml:space="preserve"> Event-</w:t>
      </w:r>
      <w:r w:rsidR="00166684">
        <w:rPr>
          <w:rFonts w:hint="eastAsia"/>
          <w:lang w:val="en-CA" w:eastAsia="zh-CN"/>
        </w:rPr>
        <w:t>7b, it seems that the purpose is not to facilitate beam switching</w:t>
      </w:r>
      <w:r w:rsidR="00845819">
        <w:rPr>
          <w:rFonts w:hint="eastAsia"/>
          <w:lang w:val="en-CA" w:eastAsia="zh-CN"/>
        </w:rPr>
        <w:t xml:space="preserve"> but</w:t>
      </w:r>
      <w:r w:rsidR="00166684">
        <w:rPr>
          <w:rFonts w:hint="eastAsia"/>
          <w:lang w:val="en-CA" w:eastAsia="zh-CN"/>
        </w:rPr>
        <w:t xml:space="preserve"> to update the activated TCI states.</w:t>
      </w:r>
      <w:r w:rsidR="00C60FB0">
        <w:rPr>
          <w:rFonts w:hint="eastAsia"/>
          <w:lang w:val="en-CA" w:eastAsia="zh-CN"/>
        </w:rPr>
        <w:t xml:space="preserve"> In our view, beam switching is the major motivation to support the event-driven beam reporting and </w:t>
      </w:r>
      <w:r w:rsidR="008F5A49">
        <w:rPr>
          <w:rFonts w:hint="eastAsia"/>
          <w:lang w:val="en-CA" w:eastAsia="zh-CN"/>
        </w:rPr>
        <w:t>thus should be prioritized</w:t>
      </w:r>
      <w:r w:rsidR="00C60FB0">
        <w:rPr>
          <w:rFonts w:hint="eastAsia"/>
          <w:lang w:val="en-CA" w:eastAsia="zh-CN"/>
        </w:rPr>
        <w:t xml:space="preserve">. </w:t>
      </w:r>
      <w:r w:rsidR="00F62554">
        <w:rPr>
          <w:rFonts w:hint="eastAsia"/>
          <w:lang w:val="en-CA" w:eastAsia="zh-CN"/>
        </w:rPr>
        <w:t>Therefore, it may require more discussions on updating the activated TCI states.</w:t>
      </w:r>
    </w:p>
    <w:p w14:paraId="39E46E8B" w14:textId="365A53CA" w:rsidR="00DB7FCC" w:rsidRDefault="002C73CD" w:rsidP="00DB7FCC">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sidR="00DB7FCC">
        <w:rPr>
          <w:rFonts w:ascii="Times New Roman" w:eastAsiaTheme="minorEastAsia" w:hAnsi="Times New Roman"/>
          <w:sz w:val="22"/>
          <w:szCs w:val="22"/>
        </w:rPr>
        <w:t xml:space="preserve">: </w:t>
      </w:r>
      <w:r w:rsidR="00DB7FCC">
        <w:rPr>
          <w:rFonts w:ascii="Times New Roman" w:eastAsiaTheme="minorEastAsia" w:hAnsi="Times New Roman" w:hint="eastAsia"/>
          <w:sz w:val="22"/>
          <w:szCs w:val="22"/>
        </w:rPr>
        <w:t>As for the event definition, besides Event-2, the following Event-1 should be also supported</w:t>
      </w:r>
      <w:r w:rsidR="00DB7FCC">
        <w:rPr>
          <w:rFonts w:ascii="Times New Roman" w:eastAsiaTheme="minorEastAsia" w:hAnsi="Times New Roman"/>
          <w:sz w:val="22"/>
          <w:szCs w:val="22"/>
        </w:rPr>
        <w:t>.</w:t>
      </w:r>
    </w:p>
    <w:p w14:paraId="0B71A949" w14:textId="77777777" w:rsidR="00DB7FCC" w:rsidRPr="00B11BF6" w:rsidRDefault="00DB7FCC" w:rsidP="00DB7FCC">
      <w:pPr>
        <w:pStyle w:val="Proposal"/>
        <w:numPr>
          <w:ilvl w:val="0"/>
          <w:numId w:val="48"/>
        </w:numPr>
        <w:rPr>
          <w:rFonts w:ascii="Times New Roman" w:hAnsi="Times New Roman"/>
          <w:sz w:val="22"/>
          <w:szCs w:val="22"/>
        </w:rPr>
      </w:pPr>
      <w:r w:rsidRPr="00B11BF6">
        <w:rPr>
          <w:rFonts w:ascii="Times New Roman" w:hAnsi="Times New Roman"/>
          <w:sz w:val="22"/>
          <w:szCs w:val="22"/>
        </w:rPr>
        <w:t>Event-1: Quality of the current beam is worse than a certain threshold.</w:t>
      </w:r>
    </w:p>
    <w:p w14:paraId="3EFF0DFA" w14:textId="77777777" w:rsidR="000342D4" w:rsidRDefault="000342D4" w:rsidP="008B1CD8">
      <w:pPr>
        <w:pStyle w:val="3GPPText"/>
        <w:rPr>
          <w:lang w:val="en-CA" w:eastAsia="zh-CN"/>
        </w:rPr>
      </w:pPr>
    </w:p>
    <w:p w14:paraId="01CF34E5" w14:textId="14584BCF" w:rsidR="00BD1079" w:rsidRDefault="00724F0D" w:rsidP="008B1CD8">
      <w:pPr>
        <w:pStyle w:val="3GPPText"/>
        <w:rPr>
          <w:lang w:val="en-CA" w:eastAsia="zh-CN"/>
        </w:rPr>
      </w:pPr>
      <w:r>
        <w:rPr>
          <w:rFonts w:hint="eastAsia"/>
          <w:lang w:val="en-CA" w:eastAsia="zh-CN"/>
        </w:rPr>
        <w:t xml:space="preserve">For the legacy CSI </w:t>
      </w:r>
      <w:r>
        <w:rPr>
          <w:lang w:val="en-CA" w:eastAsia="zh-CN"/>
        </w:rPr>
        <w:t>report</w:t>
      </w:r>
      <w:r>
        <w:rPr>
          <w:rFonts w:hint="eastAsia"/>
          <w:lang w:val="en-CA" w:eastAsia="zh-CN"/>
        </w:rPr>
        <w:t xml:space="preserve">, a UE can be configured with more than on </w:t>
      </w:r>
      <w:r>
        <w:rPr>
          <w:lang w:val="en-CA" w:eastAsia="zh-CN"/>
        </w:rPr>
        <w:t>report</w:t>
      </w:r>
      <w:r>
        <w:rPr>
          <w:rFonts w:hint="eastAsia"/>
          <w:lang w:val="en-CA" w:eastAsia="zh-CN"/>
        </w:rPr>
        <w:t xml:space="preserve"> configuration. For the event-driven beam reporting, i</w:t>
      </w:r>
      <w:r w:rsidR="00536DAA">
        <w:rPr>
          <w:rFonts w:hint="eastAsia"/>
          <w:lang w:val="en-CA" w:eastAsia="zh-CN"/>
        </w:rPr>
        <w:t xml:space="preserve">t should be </w:t>
      </w:r>
      <w:r w:rsidR="00380DD8">
        <w:rPr>
          <w:rFonts w:hint="eastAsia"/>
          <w:lang w:val="en-CA" w:eastAsia="zh-CN"/>
        </w:rPr>
        <w:t xml:space="preserve">also </w:t>
      </w:r>
      <w:r w:rsidR="003E7ED3">
        <w:rPr>
          <w:rFonts w:hint="eastAsia"/>
          <w:lang w:val="en-CA" w:eastAsia="zh-CN"/>
        </w:rPr>
        <w:t xml:space="preserve">considered </w:t>
      </w:r>
      <w:r w:rsidR="00EA7DE0">
        <w:rPr>
          <w:rFonts w:hint="eastAsia"/>
          <w:lang w:val="en-CA" w:eastAsia="zh-CN"/>
        </w:rPr>
        <w:t xml:space="preserve">for </w:t>
      </w:r>
      <w:r w:rsidR="003E7ED3">
        <w:rPr>
          <w:rFonts w:hint="eastAsia"/>
          <w:lang w:val="en-CA" w:eastAsia="zh-CN"/>
        </w:rPr>
        <w:t>the case where</w:t>
      </w:r>
      <w:r w:rsidR="00536DAA">
        <w:rPr>
          <w:rFonts w:hint="eastAsia"/>
          <w:lang w:val="en-CA" w:eastAsia="zh-CN"/>
        </w:rPr>
        <w:t xml:space="preserve"> a UE </w:t>
      </w:r>
      <w:r w:rsidR="00EA7DE0">
        <w:rPr>
          <w:rFonts w:hint="eastAsia"/>
          <w:lang w:val="en-CA" w:eastAsia="zh-CN"/>
        </w:rPr>
        <w:t>is</w:t>
      </w:r>
      <w:r w:rsidR="00536DAA">
        <w:rPr>
          <w:rFonts w:hint="eastAsia"/>
          <w:lang w:val="en-CA" w:eastAsia="zh-CN"/>
        </w:rPr>
        <w:t xml:space="preserve"> configured with more than one </w:t>
      </w:r>
      <w:r w:rsidR="00536DAA">
        <w:rPr>
          <w:lang w:val="en-CA" w:eastAsia="zh-CN"/>
        </w:rPr>
        <w:t>report</w:t>
      </w:r>
      <w:r w:rsidR="00536DAA">
        <w:rPr>
          <w:rFonts w:hint="eastAsia"/>
          <w:lang w:val="en-CA" w:eastAsia="zh-CN"/>
        </w:rPr>
        <w:t xml:space="preserve"> configuration.</w:t>
      </w:r>
      <w:r w:rsidR="00315EFB">
        <w:rPr>
          <w:rFonts w:hint="eastAsia"/>
          <w:lang w:val="en-CA" w:eastAsia="zh-CN"/>
        </w:rPr>
        <w:t xml:space="preserve"> </w:t>
      </w:r>
      <w:r w:rsidR="00266520">
        <w:rPr>
          <w:rFonts w:hint="eastAsia"/>
          <w:lang w:val="en-CA" w:eastAsia="zh-CN"/>
        </w:rPr>
        <w:t>At least t</w:t>
      </w:r>
      <w:r w:rsidR="00315EFB">
        <w:rPr>
          <w:rFonts w:hint="eastAsia"/>
          <w:lang w:val="en-CA" w:eastAsia="zh-CN"/>
        </w:rPr>
        <w:t xml:space="preserve">his can happen for the following </w:t>
      </w:r>
      <w:r w:rsidR="00510ECF">
        <w:rPr>
          <w:rFonts w:hint="eastAsia"/>
          <w:lang w:val="en-CA" w:eastAsia="zh-CN"/>
        </w:rPr>
        <w:t>cases</w:t>
      </w:r>
      <w:r w:rsidR="00315EFB">
        <w:rPr>
          <w:rFonts w:hint="eastAsia"/>
          <w:lang w:val="en-CA" w:eastAsia="zh-CN"/>
        </w:rPr>
        <w:t xml:space="preserve">. </w:t>
      </w:r>
      <w:r w:rsidR="00510ECF">
        <w:rPr>
          <w:rFonts w:hint="eastAsia"/>
          <w:lang w:val="en-CA" w:eastAsia="zh-CN"/>
        </w:rPr>
        <w:t>In one case</w:t>
      </w:r>
      <w:r w:rsidR="00315EFB">
        <w:rPr>
          <w:rFonts w:hint="eastAsia"/>
          <w:lang w:val="en-CA" w:eastAsia="zh-CN"/>
        </w:rPr>
        <w:t xml:space="preserve">, a UE can be configured with two report configurations associated with </w:t>
      </w:r>
      <w:r w:rsidR="003F7EB6">
        <w:rPr>
          <w:rFonts w:hint="eastAsia"/>
          <w:lang w:val="en-CA" w:eastAsia="zh-CN"/>
        </w:rPr>
        <w:t>a set of SSBs and a set of CSI-RSs</w:t>
      </w:r>
      <w:r w:rsidR="00A92894">
        <w:rPr>
          <w:rFonts w:hint="eastAsia"/>
          <w:lang w:val="en-CA" w:eastAsia="zh-CN"/>
        </w:rPr>
        <w:t xml:space="preserve"> respectively. In this way, the UE can perform event-driven beam reporting </w:t>
      </w:r>
      <w:r w:rsidR="004A3241">
        <w:rPr>
          <w:rFonts w:hint="eastAsia"/>
          <w:lang w:val="en-CA" w:eastAsia="zh-CN"/>
        </w:rPr>
        <w:t xml:space="preserve">based on the measurement of SSB </w:t>
      </w:r>
      <w:r w:rsidR="0064529C">
        <w:rPr>
          <w:rFonts w:hint="eastAsia"/>
          <w:lang w:val="en-CA" w:eastAsia="zh-CN"/>
        </w:rPr>
        <w:t>or</w:t>
      </w:r>
      <w:r w:rsidR="004A3241">
        <w:rPr>
          <w:rFonts w:hint="eastAsia"/>
          <w:lang w:val="en-CA" w:eastAsia="zh-CN"/>
        </w:rPr>
        <w:t xml:space="preserve"> </w:t>
      </w:r>
      <w:r w:rsidR="00A164CC">
        <w:rPr>
          <w:rFonts w:hint="eastAsia"/>
          <w:lang w:val="en-CA" w:eastAsia="zh-CN"/>
        </w:rPr>
        <w:t xml:space="preserve">based on </w:t>
      </w:r>
      <w:r w:rsidR="004A3241">
        <w:rPr>
          <w:rFonts w:hint="eastAsia"/>
          <w:lang w:val="en-CA" w:eastAsia="zh-CN"/>
        </w:rPr>
        <w:t xml:space="preserve">the measurement of CSI-RS. </w:t>
      </w:r>
      <w:r w:rsidR="002F013A">
        <w:rPr>
          <w:rFonts w:hint="eastAsia"/>
          <w:lang w:val="en-CA" w:eastAsia="zh-CN"/>
        </w:rPr>
        <w:t>In</w:t>
      </w:r>
      <w:r w:rsidR="00C24B61">
        <w:rPr>
          <w:rFonts w:hint="eastAsia"/>
          <w:lang w:val="en-CA" w:eastAsia="zh-CN"/>
        </w:rPr>
        <w:t xml:space="preserve"> another </w:t>
      </w:r>
      <w:r w:rsidR="002F013A">
        <w:rPr>
          <w:rFonts w:hint="eastAsia"/>
          <w:lang w:val="en-CA" w:eastAsia="zh-CN"/>
        </w:rPr>
        <w:t>case</w:t>
      </w:r>
      <w:r w:rsidR="00C24B61">
        <w:rPr>
          <w:rFonts w:hint="eastAsia"/>
          <w:lang w:val="en-CA" w:eastAsia="zh-CN"/>
        </w:rPr>
        <w:t xml:space="preserve">, </w:t>
      </w:r>
      <w:r w:rsidR="00966B0C">
        <w:rPr>
          <w:rFonts w:hint="eastAsia"/>
          <w:lang w:val="en-CA" w:eastAsia="zh-CN"/>
        </w:rPr>
        <w:t xml:space="preserve">if Event-1 is supported besides Event-2, a UE can be configured with two report configurations for Event-1 and Event-2 </w:t>
      </w:r>
      <w:r w:rsidR="00716815">
        <w:rPr>
          <w:rFonts w:hint="eastAsia"/>
          <w:lang w:val="en-CA" w:eastAsia="zh-CN"/>
        </w:rPr>
        <w:t>respectively.</w:t>
      </w:r>
      <w:r w:rsidR="00A00D37">
        <w:rPr>
          <w:rFonts w:hint="eastAsia"/>
          <w:lang w:val="en-CA" w:eastAsia="zh-CN"/>
        </w:rPr>
        <w:t xml:space="preserve"> </w:t>
      </w:r>
      <w:r w:rsidR="00DB255F">
        <w:rPr>
          <w:rFonts w:hint="eastAsia"/>
          <w:lang w:val="en-CA" w:eastAsia="zh-CN"/>
        </w:rPr>
        <w:t xml:space="preserve">In the follows, several issues are discussed for the case when a UE is configured with more than on </w:t>
      </w:r>
      <w:r w:rsidR="00DB255F">
        <w:rPr>
          <w:lang w:val="en-CA" w:eastAsia="zh-CN"/>
        </w:rPr>
        <w:t>report</w:t>
      </w:r>
      <w:r w:rsidR="00DB255F">
        <w:rPr>
          <w:rFonts w:hint="eastAsia"/>
          <w:lang w:val="en-CA" w:eastAsia="zh-CN"/>
        </w:rPr>
        <w:t xml:space="preserve"> configuration.</w:t>
      </w:r>
    </w:p>
    <w:p w14:paraId="11674896" w14:textId="76F49E33" w:rsidR="004856C6" w:rsidRPr="00FD7D16" w:rsidRDefault="00A00D37" w:rsidP="008B1CD8">
      <w:pPr>
        <w:pStyle w:val="3GPPText"/>
        <w:rPr>
          <w:lang w:val="en-CA" w:eastAsia="zh-CN"/>
        </w:rPr>
      </w:pPr>
      <w:r>
        <w:rPr>
          <w:rFonts w:hint="eastAsia"/>
          <w:lang w:val="en-CA" w:eastAsia="zh-CN"/>
        </w:rPr>
        <w:t xml:space="preserve">If a UE is configured with </w:t>
      </w:r>
      <w:r w:rsidR="004568EA">
        <w:rPr>
          <w:rFonts w:hint="eastAsia"/>
          <w:lang w:val="en-CA" w:eastAsia="zh-CN"/>
        </w:rPr>
        <w:t>multiple</w:t>
      </w:r>
      <w:r>
        <w:rPr>
          <w:rFonts w:hint="eastAsia"/>
          <w:lang w:val="en-CA" w:eastAsia="zh-CN"/>
        </w:rPr>
        <w:t xml:space="preserve"> </w:t>
      </w:r>
      <w:r>
        <w:rPr>
          <w:lang w:val="en-CA" w:eastAsia="zh-CN"/>
        </w:rPr>
        <w:t>report</w:t>
      </w:r>
      <w:r>
        <w:rPr>
          <w:rFonts w:hint="eastAsia"/>
          <w:lang w:val="en-CA" w:eastAsia="zh-CN"/>
        </w:rPr>
        <w:t xml:space="preserve"> configuration</w:t>
      </w:r>
      <w:r w:rsidR="004568EA">
        <w:rPr>
          <w:rFonts w:hint="eastAsia"/>
          <w:lang w:val="en-CA" w:eastAsia="zh-CN"/>
        </w:rPr>
        <w:t>s</w:t>
      </w:r>
      <w:r>
        <w:rPr>
          <w:rFonts w:hint="eastAsia"/>
          <w:lang w:val="en-CA" w:eastAsia="zh-CN"/>
        </w:rPr>
        <w:t xml:space="preserve">, the UE </w:t>
      </w:r>
      <w:r w:rsidR="00266520">
        <w:rPr>
          <w:rFonts w:hint="eastAsia"/>
          <w:lang w:val="en-CA" w:eastAsia="zh-CN"/>
        </w:rPr>
        <w:t xml:space="preserve">may have more than one report to transmit. </w:t>
      </w:r>
      <w:r w:rsidR="00312E8F">
        <w:rPr>
          <w:rFonts w:hint="eastAsia"/>
          <w:lang w:val="en-CA" w:eastAsia="zh-CN"/>
        </w:rPr>
        <w:t>When ha</w:t>
      </w:r>
      <w:r w:rsidR="004C58AE">
        <w:rPr>
          <w:rFonts w:hint="eastAsia"/>
          <w:lang w:val="en-CA" w:eastAsia="zh-CN"/>
        </w:rPr>
        <w:t>ving</w:t>
      </w:r>
      <w:r w:rsidR="00312E8F">
        <w:rPr>
          <w:rFonts w:hint="eastAsia"/>
          <w:lang w:val="en-CA" w:eastAsia="zh-CN"/>
        </w:rPr>
        <w:t xml:space="preserve"> a </w:t>
      </w:r>
      <w:r w:rsidR="00312E8F">
        <w:rPr>
          <w:lang w:val="en-CA" w:eastAsia="zh-CN"/>
        </w:rPr>
        <w:t>reporting</w:t>
      </w:r>
      <w:r w:rsidR="00312E8F">
        <w:rPr>
          <w:rFonts w:hint="eastAsia"/>
          <w:lang w:val="en-CA" w:eastAsia="zh-CN"/>
        </w:rPr>
        <w:t xml:space="preserve"> </w:t>
      </w:r>
      <w:r w:rsidR="004C58AE">
        <w:rPr>
          <w:rFonts w:hint="eastAsia"/>
          <w:lang w:val="en-CA" w:eastAsia="zh-CN"/>
        </w:rPr>
        <w:t xml:space="preserve">opportunity, </w:t>
      </w:r>
      <w:r w:rsidR="00930112">
        <w:rPr>
          <w:rFonts w:hint="eastAsia"/>
          <w:lang w:val="en-CA" w:eastAsia="zh-CN"/>
        </w:rPr>
        <w:t xml:space="preserve">one </w:t>
      </w:r>
      <w:r w:rsidR="007F27FD">
        <w:rPr>
          <w:rFonts w:hint="eastAsia"/>
          <w:lang w:val="en-CA" w:eastAsia="zh-CN"/>
        </w:rPr>
        <w:t>way</w:t>
      </w:r>
      <w:r w:rsidR="00930112">
        <w:rPr>
          <w:rFonts w:hint="eastAsia"/>
          <w:lang w:val="en-CA" w:eastAsia="zh-CN"/>
        </w:rPr>
        <w:t xml:space="preserve"> is </w:t>
      </w:r>
      <w:r w:rsidR="001E0D24">
        <w:rPr>
          <w:rFonts w:hint="eastAsia"/>
          <w:lang w:val="en-CA" w:eastAsia="zh-CN"/>
        </w:rPr>
        <w:t>to let</w:t>
      </w:r>
      <w:r w:rsidR="00930112">
        <w:rPr>
          <w:rFonts w:hint="eastAsia"/>
          <w:lang w:val="en-CA" w:eastAsia="zh-CN"/>
        </w:rPr>
        <w:t xml:space="preserve"> </w:t>
      </w:r>
      <w:r w:rsidR="004C58AE">
        <w:rPr>
          <w:rFonts w:hint="eastAsia"/>
          <w:lang w:val="en-CA" w:eastAsia="zh-CN"/>
        </w:rPr>
        <w:t>the UE</w:t>
      </w:r>
      <w:r w:rsidR="00FC47C9">
        <w:rPr>
          <w:rFonts w:hint="eastAsia"/>
          <w:lang w:val="en-CA" w:eastAsia="zh-CN"/>
        </w:rPr>
        <w:t xml:space="preserve"> </w:t>
      </w:r>
      <w:r w:rsidR="00930112">
        <w:rPr>
          <w:rFonts w:hint="eastAsia"/>
          <w:lang w:val="en-CA" w:eastAsia="zh-CN"/>
        </w:rPr>
        <w:t>transmit the more than one report at one time.</w:t>
      </w:r>
      <w:r w:rsidR="00DF12B8">
        <w:rPr>
          <w:rFonts w:hint="eastAsia"/>
          <w:lang w:val="en-CA" w:eastAsia="zh-CN"/>
        </w:rPr>
        <w:t xml:space="preserve"> However, this is not preferred since </w:t>
      </w:r>
      <w:r w:rsidR="004568EA">
        <w:rPr>
          <w:rFonts w:hint="eastAsia"/>
          <w:lang w:val="en-CA" w:eastAsia="zh-CN"/>
        </w:rPr>
        <w:t xml:space="preserve">the gNB does not know whether one or more than one report has been transmitted. </w:t>
      </w:r>
      <w:r w:rsidR="00DF16E7">
        <w:rPr>
          <w:rFonts w:hint="eastAsia"/>
          <w:lang w:val="en-CA" w:eastAsia="zh-CN"/>
        </w:rPr>
        <w:t>In fact, this results in a variable payload size</w:t>
      </w:r>
      <w:r w:rsidR="009E0E54">
        <w:rPr>
          <w:rFonts w:hint="eastAsia"/>
          <w:lang w:val="en-CA" w:eastAsia="zh-CN"/>
        </w:rPr>
        <w:t xml:space="preserve"> and thus is not desirable. </w:t>
      </w:r>
      <w:r w:rsidR="00FD7D16">
        <w:rPr>
          <w:rFonts w:hint="eastAsia"/>
          <w:lang w:val="en-CA" w:eastAsia="zh-CN"/>
        </w:rPr>
        <w:t xml:space="preserve">Also, it is not preferred to </w:t>
      </w:r>
      <w:r w:rsidR="00267501">
        <w:rPr>
          <w:rFonts w:hint="eastAsia"/>
          <w:lang w:val="en-CA" w:eastAsia="zh-CN"/>
        </w:rPr>
        <w:t>address the variable-payload-size</w:t>
      </w:r>
      <w:r w:rsidR="00FD7D16">
        <w:rPr>
          <w:rFonts w:hint="eastAsia"/>
          <w:lang w:val="en-CA" w:eastAsia="zh-CN"/>
        </w:rPr>
        <w:t xml:space="preserve"> </w:t>
      </w:r>
      <w:r w:rsidR="00267501">
        <w:rPr>
          <w:rFonts w:hint="eastAsia"/>
          <w:lang w:val="en-CA" w:eastAsia="zh-CN"/>
        </w:rPr>
        <w:t xml:space="preserve">issue </w:t>
      </w:r>
      <w:r w:rsidR="00FD7D16">
        <w:rPr>
          <w:rFonts w:hint="eastAsia"/>
          <w:lang w:val="en-CA" w:eastAsia="zh-CN"/>
        </w:rPr>
        <w:t>by padding</w:t>
      </w:r>
      <w:r w:rsidR="001E0D24">
        <w:rPr>
          <w:rFonts w:hint="eastAsia"/>
          <w:lang w:val="en-CA" w:eastAsia="zh-CN"/>
        </w:rPr>
        <w:t>. P</w:t>
      </w:r>
      <w:r w:rsidR="00FD7D16">
        <w:rPr>
          <w:rFonts w:hint="eastAsia"/>
          <w:lang w:val="en-CA" w:eastAsia="zh-CN"/>
        </w:rPr>
        <w:t>adding according to the largest payload size</w:t>
      </w:r>
      <w:r w:rsidR="00CC0B5B">
        <w:rPr>
          <w:rFonts w:hint="eastAsia"/>
          <w:lang w:val="en-CA" w:eastAsia="zh-CN"/>
        </w:rPr>
        <w:t xml:space="preserve"> implies that more than one report is always assumed.</w:t>
      </w:r>
      <w:r w:rsidR="00FD7D16">
        <w:rPr>
          <w:rFonts w:hint="eastAsia"/>
          <w:lang w:val="en-CA" w:eastAsia="zh-CN"/>
        </w:rPr>
        <w:t xml:space="preserve"> </w:t>
      </w:r>
      <w:r w:rsidR="001E0D24">
        <w:rPr>
          <w:rFonts w:hint="eastAsia"/>
          <w:lang w:val="en-CA" w:eastAsia="zh-CN"/>
        </w:rPr>
        <w:t>However</w:t>
      </w:r>
      <w:r w:rsidR="00CC0B5B">
        <w:rPr>
          <w:rFonts w:hint="eastAsia"/>
          <w:lang w:val="en-CA" w:eastAsia="zh-CN"/>
        </w:rPr>
        <w:t>,</w:t>
      </w:r>
      <w:r w:rsidR="001E0D24">
        <w:rPr>
          <w:rFonts w:hint="eastAsia"/>
          <w:lang w:val="en-CA" w:eastAsia="zh-CN"/>
        </w:rPr>
        <w:t xml:space="preserve"> this would be quite inefficient in terms of</w:t>
      </w:r>
      <w:r w:rsidR="00CC0B5B">
        <w:rPr>
          <w:rFonts w:hint="eastAsia"/>
          <w:lang w:val="en-CA" w:eastAsia="zh-CN"/>
        </w:rPr>
        <w:t xml:space="preserve"> the resource </w:t>
      </w:r>
      <w:r w:rsidR="00CC0B5B">
        <w:rPr>
          <w:lang w:val="en-CA" w:eastAsia="zh-CN"/>
        </w:rPr>
        <w:t>utilization</w:t>
      </w:r>
      <w:r w:rsidR="00CC0B5B">
        <w:rPr>
          <w:rFonts w:hint="eastAsia"/>
          <w:lang w:val="en-CA" w:eastAsia="zh-CN"/>
        </w:rPr>
        <w:t>.</w:t>
      </w:r>
      <w:r w:rsidR="00FD7D16">
        <w:rPr>
          <w:rFonts w:hint="eastAsia"/>
          <w:lang w:val="en-CA" w:eastAsia="zh-CN"/>
        </w:rPr>
        <w:t xml:space="preserve"> </w:t>
      </w:r>
      <w:r w:rsidR="001E0D24">
        <w:rPr>
          <w:rFonts w:hint="eastAsia"/>
          <w:lang w:val="en-CA" w:eastAsia="zh-CN"/>
        </w:rPr>
        <w:t xml:space="preserve">Considering these aspects, the simplest way is to </w:t>
      </w:r>
      <w:r w:rsidR="00B20A6A">
        <w:rPr>
          <w:rFonts w:hint="eastAsia"/>
          <w:lang w:val="en-CA" w:eastAsia="zh-CN"/>
        </w:rPr>
        <w:t>let the UE transmit only one report at one time.</w:t>
      </w:r>
      <w:r w:rsidR="00E23EE2">
        <w:rPr>
          <w:rFonts w:hint="eastAsia"/>
          <w:lang w:val="en-CA" w:eastAsia="zh-CN"/>
        </w:rPr>
        <w:t xml:space="preserve"> By following this high-level principle, </w:t>
      </w:r>
      <w:r w:rsidR="00BD1079">
        <w:rPr>
          <w:rFonts w:hint="eastAsia"/>
          <w:lang w:val="en-CA" w:eastAsia="zh-CN"/>
        </w:rPr>
        <w:t>it can also simplify the follow-up design.</w:t>
      </w:r>
      <w:r w:rsidR="004B1E68">
        <w:rPr>
          <w:rFonts w:hint="eastAsia"/>
          <w:lang w:val="en-CA" w:eastAsia="zh-CN"/>
        </w:rPr>
        <w:t xml:space="preserve"> </w:t>
      </w:r>
    </w:p>
    <w:p w14:paraId="203A01F7" w14:textId="564CC6B7" w:rsidR="001B4D23" w:rsidRDefault="00863F7A" w:rsidP="001B4D23">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sidR="001B4D23">
        <w:rPr>
          <w:rFonts w:ascii="Times New Roman" w:eastAsiaTheme="minorEastAsia" w:hAnsi="Times New Roman"/>
          <w:sz w:val="22"/>
          <w:szCs w:val="22"/>
        </w:rPr>
        <w:t xml:space="preserve">: </w:t>
      </w:r>
      <w:r w:rsidR="004B1E68">
        <w:rPr>
          <w:rFonts w:ascii="Times New Roman" w:eastAsiaTheme="minorEastAsia" w:hAnsi="Times New Roman" w:hint="eastAsia"/>
          <w:sz w:val="22"/>
          <w:szCs w:val="22"/>
        </w:rPr>
        <w:t>Even i</w:t>
      </w:r>
      <w:r w:rsidR="00E23EE2">
        <w:rPr>
          <w:rFonts w:ascii="Times New Roman" w:eastAsiaTheme="minorEastAsia" w:hAnsi="Times New Roman" w:hint="eastAsia"/>
          <w:sz w:val="22"/>
          <w:szCs w:val="22"/>
        </w:rPr>
        <w:t>f</w:t>
      </w:r>
      <w:r w:rsidR="001B4D23">
        <w:rPr>
          <w:rFonts w:ascii="Times New Roman" w:eastAsiaTheme="minorEastAsia" w:hAnsi="Times New Roman" w:hint="eastAsia"/>
          <w:sz w:val="22"/>
          <w:szCs w:val="22"/>
        </w:rPr>
        <w:t xml:space="preserve"> </w:t>
      </w:r>
      <w:r w:rsidR="005B09DF">
        <w:rPr>
          <w:rFonts w:ascii="Times New Roman" w:eastAsiaTheme="minorEastAsia" w:hAnsi="Times New Roman" w:hint="eastAsia"/>
          <w:sz w:val="22"/>
          <w:szCs w:val="22"/>
        </w:rPr>
        <w:t xml:space="preserve">a UE </w:t>
      </w:r>
      <w:r w:rsidR="00E23EE2">
        <w:rPr>
          <w:rFonts w:ascii="Times New Roman" w:eastAsiaTheme="minorEastAsia" w:hAnsi="Times New Roman" w:hint="eastAsia"/>
          <w:sz w:val="22"/>
          <w:szCs w:val="22"/>
        </w:rPr>
        <w:t>is</w:t>
      </w:r>
      <w:r w:rsidR="005B09DF">
        <w:rPr>
          <w:rFonts w:ascii="Times New Roman" w:eastAsiaTheme="minorEastAsia" w:hAnsi="Times New Roman" w:hint="eastAsia"/>
          <w:sz w:val="22"/>
          <w:szCs w:val="22"/>
        </w:rPr>
        <w:t xml:space="preserve"> configured with </w:t>
      </w:r>
      <w:r w:rsidR="001B4D23">
        <w:rPr>
          <w:rFonts w:ascii="Times New Roman" w:eastAsiaTheme="minorEastAsia" w:hAnsi="Times New Roman" w:hint="eastAsia"/>
          <w:sz w:val="22"/>
          <w:szCs w:val="22"/>
        </w:rPr>
        <w:t>more than one</w:t>
      </w:r>
      <w:r w:rsidR="00527D5A">
        <w:rPr>
          <w:rFonts w:ascii="Times New Roman" w:eastAsiaTheme="minorEastAsia" w:hAnsi="Times New Roman" w:hint="eastAsia"/>
          <w:sz w:val="22"/>
          <w:szCs w:val="22"/>
        </w:rPr>
        <w:t xml:space="preserve"> report configuration</w:t>
      </w:r>
      <w:r w:rsidR="000E27F9">
        <w:rPr>
          <w:rFonts w:ascii="Times New Roman" w:eastAsiaTheme="minorEastAsia" w:hAnsi="Times New Roman" w:hint="eastAsia"/>
          <w:sz w:val="22"/>
          <w:szCs w:val="22"/>
        </w:rPr>
        <w:t xml:space="preserve"> </w:t>
      </w:r>
      <w:r w:rsidR="00527D5A">
        <w:rPr>
          <w:rFonts w:ascii="Times New Roman" w:eastAsiaTheme="minorEastAsia" w:hAnsi="Times New Roman" w:hint="eastAsia"/>
          <w:sz w:val="22"/>
          <w:szCs w:val="22"/>
        </w:rPr>
        <w:t>for</w:t>
      </w:r>
      <w:r w:rsidR="001B4D23">
        <w:rPr>
          <w:rFonts w:ascii="Times New Roman" w:eastAsiaTheme="minorEastAsia" w:hAnsi="Times New Roman" w:hint="eastAsia"/>
          <w:sz w:val="22"/>
          <w:szCs w:val="22"/>
        </w:rPr>
        <w:t xml:space="preserve"> </w:t>
      </w:r>
      <w:r w:rsidR="009867AC">
        <w:rPr>
          <w:rFonts w:ascii="Times New Roman" w:eastAsiaTheme="minorEastAsia" w:hAnsi="Times New Roman" w:hint="eastAsia"/>
          <w:sz w:val="22"/>
          <w:szCs w:val="22"/>
        </w:rPr>
        <w:t xml:space="preserve">the </w:t>
      </w:r>
      <w:r w:rsidR="00527D5A">
        <w:rPr>
          <w:rFonts w:ascii="Times New Roman" w:eastAsiaTheme="minorEastAsia" w:hAnsi="Times New Roman" w:hint="eastAsia"/>
          <w:sz w:val="22"/>
          <w:szCs w:val="22"/>
        </w:rPr>
        <w:t xml:space="preserve">event-driven </w:t>
      </w:r>
      <w:r w:rsidR="001B4D23">
        <w:rPr>
          <w:rFonts w:ascii="Times New Roman" w:eastAsiaTheme="minorEastAsia" w:hAnsi="Times New Roman" w:hint="eastAsia"/>
          <w:sz w:val="22"/>
          <w:szCs w:val="22"/>
        </w:rPr>
        <w:t>beam reporting</w:t>
      </w:r>
      <w:r w:rsidR="003E2AE9">
        <w:rPr>
          <w:rFonts w:ascii="Times New Roman" w:eastAsiaTheme="minorEastAsia" w:hAnsi="Times New Roman" w:hint="eastAsia"/>
          <w:sz w:val="22"/>
          <w:szCs w:val="22"/>
        </w:rPr>
        <w:t xml:space="preserve"> (e.g., one for</w:t>
      </w:r>
      <w:r w:rsidR="00ED5A62">
        <w:rPr>
          <w:rFonts w:ascii="Times New Roman" w:eastAsiaTheme="minorEastAsia" w:hAnsi="Times New Roman" w:hint="eastAsia"/>
          <w:sz w:val="22"/>
          <w:szCs w:val="22"/>
        </w:rPr>
        <w:t xml:space="preserve"> the</w:t>
      </w:r>
      <w:r w:rsidR="003E2AE9">
        <w:rPr>
          <w:rFonts w:ascii="Times New Roman" w:eastAsiaTheme="minorEastAsia" w:hAnsi="Times New Roman" w:hint="eastAsia"/>
          <w:sz w:val="22"/>
          <w:szCs w:val="22"/>
        </w:rPr>
        <w:t xml:space="preserve"> SSB-based beam reporting and one for </w:t>
      </w:r>
      <w:r w:rsidR="00ED5A62">
        <w:rPr>
          <w:rFonts w:ascii="Times New Roman" w:eastAsiaTheme="minorEastAsia" w:hAnsi="Times New Roman" w:hint="eastAsia"/>
          <w:sz w:val="22"/>
          <w:szCs w:val="22"/>
        </w:rPr>
        <w:t xml:space="preserve">the </w:t>
      </w:r>
      <w:r w:rsidR="003E2AE9">
        <w:rPr>
          <w:rFonts w:ascii="Times New Roman" w:eastAsiaTheme="minorEastAsia" w:hAnsi="Times New Roman" w:hint="eastAsia"/>
          <w:sz w:val="22"/>
          <w:szCs w:val="22"/>
        </w:rPr>
        <w:t>CSI-RS-based beam reporting)</w:t>
      </w:r>
      <w:r w:rsidR="001B4D23">
        <w:rPr>
          <w:rFonts w:ascii="Times New Roman" w:eastAsiaTheme="minorEastAsia" w:hAnsi="Times New Roman" w:hint="eastAsia"/>
          <w:sz w:val="22"/>
          <w:szCs w:val="22"/>
        </w:rPr>
        <w:t xml:space="preserve">, only one report can be transmitted </w:t>
      </w:r>
      <w:r w:rsidR="000D5E25">
        <w:rPr>
          <w:rFonts w:ascii="Times New Roman" w:eastAsiaTheme="minorEastAsia" w:hAnsi="Times New Roman" w:hint="eastAsia"/>
          <w:sz w:val="22"/>
          <w:szCs w:val="22"/>
        </w:rPr>
        <w:t>in a single reporting instance</w:t>
      </w:r>
      <w:r w:rsidR="00330479">
        <w:rPr>
          <w:rFonts w:ascii="Times New Roman" w:eastAsiaTheme="minorEastAsia" w:hAnsi="Times New Roman" w:hint="eastAsia"/>
          <w:sz w:val="22"/>
          <w:szCs w:val="22"/>
        </w:rPr>
        <w:t>.</w:t>
      </w:r>
    </w:p>
    <w:p w14:paraId="36CE81E4" w14:textId="77777777" w:rsidR="007446D0" w:rsidRDefault="007446D0" w:rsidP="008B1CD8">
      <w:pPr>
        <w:pStyle w:val="3GPPText"/>
        <w:rPr>
          <w:lang w:val="en-CA" w:eastAsia="zh-CN"/>
        </w:rPr>
      </w:pPr>
    </w:p>
    <w:p w14:paraId="059DA9CA" w14:textId="2EFDEEDC" w:rsidR="00132008" w:rsidRPr="00DB68C7" w:rsidRDefault="004615C8" w:rsidP="008B1CD8">
      <w:pPr>
        <w:pStyle w:val="3GPPText"/>
        <w:rPr>
          <w:lang w:val="en-CA" w:eastAsia="zh-CN"/>
        </w:rPr>
      </w:pPr>
      <w:r>
        <w:rPr>
          <w:rFonts w:hint="eastAsia"/>
          <w:lang w:val="en-CA" w:eastAsia="zh-CN"/>
        </w:rPr>
        <w:t xml:space="preserve">When a UE is configured with multiple </w:t>
      </w:r>
      <w:r>
        <w:rPr>
          <w:lang w:val="en-CA" w:eastAsia="zh-CN"/>
        </w:rPr>
        <w:t>report</w:t>
      </w:r>
      <w:r>
        <w:rPr>
          <w:rFonts w:hint="eastAsia"/>
          <w:lang w:val="en-CA" w:eastAsia="zh-CN"/>
        </w:rPr>
        <w:t xml:space="preserve"> configurations, even if it is restricted that only one report can be transmitted in a single reporting instance, the gNB still needs to know which one has been transmitted. This is because that </w:t>
      </w:r>
      <w:r>
        <w:rPr>
          <w:lang w:val="en-CA" w:eastAsia="zh-CN"/>
        </w:rPr>
        <w:t>different</w:t>
      </w:r>
      <w:r>
        <w:rPr>
          <w:rFonts w:hint="eastAsia"/>
          <w:lang w:val="en-CA" w:eastAsia="zh-CN"/>
        </w:rPr>
        <w:t xml:space="preserve"> reports can have different </w:t>
      </w:r>
      <w:r>
        <w:rPr>
          <w:lang w:val="en-CA" w:eastAsia="zh-CN"/>
        </w:rPr>
        <w:t>payload</w:t>
      </w:r>
      <w:r>
        <w:rPr>
          <w:rFonts w:hint="eastAsia"/>
          <w:lang w:val="en-CA" w:eastAsia="zh-CN"/>
        </w:rPr>
        <w:t xml:space="preserve"> sizes. For example, </w:t>
      </w:r>
      <w:r w:rsidR="00CE5C5F">
        <w:rPr>
          <w:rFonts w:hint="eastAsia"/>
          <w:lang w:val="en-CA" w:eastAsia="zh-CN"/>
        </w:rPr>
        <w:t xml:space="preserve">for report A based on </w:t>
      </w:r>
      <w:r w:rsidR="00CE5C5F">
        <w:rPr>
          <w:lang w:val="en-CA" w:eastAsia="zh-CN"/>
        </w:rPr>
        <w:t>report</w:t>
      </w:r>
      <w:r w:rsidR="00CE5C5F">
        <w:rPr>
          <w:rFonts w:hint="eastAsia"/>
          <w:lang w:val="en-CA" w:eastAsia="zh-CN"/>
        </w:rPr>
        <w:t xml:space="preserve"> configuration A and </w:t>
      </w:r>
      <w:r w:rsidR="00CE5C5F">
        <w:rPr>
          <w:lang w:val="en-CA" w:eastAsia="zh-CN"/>
        </w:rPr>
        <w:t>report</w:t>
      </w:r>
      <w:r w:rsidR="00CE5C5F">
        <w:rPr>
          <w:rFonts w:hint="eastAsia"/>
          <w:lang w:val="en-CA" w:eastAsia="zh-CN"/>
        </w:rPr>
        <w:t xml:space="preserve"> B based on report </w:t>
      </w:r>
      <w:r w:rsidR="00CE5C5F">
        <w:rPr>
          <w:lang w:val="en-CA" w:eastAsia="zh-CN"/>
        </w:rPr>
        <w:t>configuration</w:t>
      </w:r>
      <w:r w:rsidR="00CE5C5F">
        <w:rPr>
          <w:rFonts w:hint="eastAsia"/>
          <w:lang w:val="en-CA" w:eastAsia="zh-CN"/>
        </w:rPr>
        <w:t xml:space="preserve"> B, their associated </w:t>
      </w:r>
      <w:r w:rsidR="00CE5C5F">
        <w:rPr>
          <w:lang w:val="en-CA" w:eastAsia="zh-CN"/>
        </w:rPr>
        <w:t>measurement</w:t>
      </w:r>
      <w:r w:rsidR="00CE5C5F">
        <w:rPr>
          <w:rFonts w:hint="eastAsia"/>
          <w:lang w:val="en-CA" w:eastAsia="zh-CN"/>
        </w:rPr>
        <w:t xml:space="preserve"> resource sets are a set of SSBs and a set of CSI-RSs respectively</w:t>
      </w:r>
      <w:r w:rsidR="00871CD8">
        <w:rPr>
          <w:rFonts w:hint="eastAsia"/>
          <w:lang w:val="en-CA" w:eastAsia="zh-CN"/>
        </w:rPr>
        <w:t xml:space="preserve">. Since </w:t>
      </w:r>
      <w:r w:rsidR="008E6E2F">
        <w:rPr>
          <w:rFonts w:hint="eastAsia"/>
          <w:lang w:val="en-CA" w:eastAsia="zh-CN"/>
        </w:rPr>
        <w:t xml:space="preserve">the bit width of the </w:t>
      </w:r>
      <w:r w:rsidR="00871CD8">
        <w:rPr>
          <w:rFonts w:hint="eastAsia"/>
          <w:lang w:val="en-CA" w:eastAsia="zh-CN"/>
        </w:rPr>
        <w:t xml:space="preserve">SSB index </w:t>
      </w:r>
      <w:r w:rsidR="008E6E2F">
        <w:rPr>
          <w:rFonts w:hint="eastAsia"/>
          <w:lang w:val="en-CA" w:eastAsia="zh-CN"/>
        </w:rPr>
        <w:t xml:space="preserve">can be </w:t>
      </w:r>
      <w:r w:rsidR="008E6E2F">
        <w:rPr>
          <w:lang w:val="en-CA" w:eastAsia="zh-CN"/>
        </w:rPr>
        <w:t>different</w:t>
      </w:r>
      <w:r w:rsidR="008E6E2F">
        <w:rPr>
          <w:rFonts w:hint="eastAsia"/>
          <w:lang w:val="en-CA" w:eastAsia="zh-CN"/>
        </w:rPr>
        <w:t xml:space="preserve"> from that of the</w:t>
      </w:r>
      <w:r w:rsidR="00871CD8">
        <w:rPr>
          <w:rFonts w:hint="eastAsia"/>
          <w:lang w:val="en-CA" w:eastAsia="zh-CN"/>
        </w:rPr>
        <w:t xml:space="preserve"> CSI-RS index</w:t>
      </w:r>
      <w:r w:rsidR="00CE5C5F">
        <w:rPr>
          <w:rFonts w:hint="eastAsia"/>
          <w:lang w:val="en-CA" w:eastAsia="zh-CN"/>
        </w:rPr>
        <w:t xml:space="preserve">, </w:t>
      </w:r>
      <w:r w:rsidR="008E6E2F">
        <w:rPr>
          <w:lang w:val="en-CA" w:eastAsia="zh-CN"/>
        </w:rPr>
        <w:t>report</w:t>
      </w:r>
      <w:r w:rsidR="008E6E2F">
        <w:rPr>
          <w:rFonts w:hint="eastAsia"/>
          <w:lang w:val="en-CA" w:eastAsia="zh-CN"/>
        </w:rPr>
        <w:t xml:space="preserve"> A and </w:t>
      </w:r>
      <w:r w:rsidR="008E6E2F">
        <w:rPr>
          <w:lang w:val="en-CA" w:eastAsia="zh-CN"/>
        </w:rPr>
        <w:t>report</w:t>
      </w:r>
      <w:r w:rsidR="008E6E2F">
        <w:rPr>
          <w:rFonts w:hint="eastAsia"/>
          <w:lang w:val="en-CA" w:eastAsia="zh-CN"/>
        </w:rPr>
        <w:t xml:space="preserve"> B can have</w:t>
      </w:r>
      <w:r w:rsidR="00CE5C5F">
        <w:rPr>
          <w:rFonts w:hint="eastAsia"/>
          <w:lang w:val="en-CA" w:eastAsia="zh-CN"/>
        </w:rPr>
        <w:t xml:space="preserve"> different </w:t>
      </w:r>
      <w:r w:rsidR="00CE5C5F">
        <w:rPr>
          <w:lang w:val="en-CA" w:eastAsia="zh-CN"/>
        </w:rPr>
        <w:t>payload</w:t>
      </w:r>
      <w:r w:rsidR="00CE5C5F">
        <w:rPr>
          <w:rFonts w:hint="eastAsia"/>
          <w:lang w:val="en-CA" w:eastAsia="zh-CN"/>
        </w:rPr>
        <w:t xml:space="preserve"> sizes.</w:t>
      </w:r>
      <w:r w:rsidR="00871CD8">
        <w:rPr>
          <w:rFonts w:hint="eastAsia"/>
          <w:lang w:val="en-CA" w:eastAsia="zh-CN"/>
        </w:rPr>
        <w:t xml:space="preserve"> </w:t>
      </w:r>
      <w:r w:rsidR="0038676A">
        <w:rPr>
          <w:rFonts w:hint="eastAsia"/>
          <w:lang w:val="en-CA" w:eastAsia="zh-CN"/>
        </w:rPr>
        <w:t xml:space="preserve">In a single reporting instance, </w:t>
      </w:r>
      <w:r w:rsidR="008B4C04">
        <w:rPr>
          <w:rFonts w:hint="eastAsia"/>
          <w:lang w:val="en-CA" w:eastAsia="zh-CN"/>
        </w:rPr>
        <w:t xml:space="preserve">the gNB needs to know which report has been transmitted. </w:t>
      </w:r>
      <w:r w:rsidR="00B33ABE">
        <w:rPr>
          <w:rFonts w:hint="eastAsia"/>
          <w:lang w:val="en-CA" w:eastAsia="zh-CN"/>
        </w:rPr>
        <w:t xml:space="preserve">Therefore, </w:t>
      </w:r>
      <w:r w:rsidR="00F44A51">
        <w:rPr>
          <w:rFonts w:hint="eastAsia"/>
          <w:lang w:val="en-CA" w:eastAsia="zh-CN"/>
        </w:rPr>
        <w:t xml:space="preserve">it </w:t>
      </w:r>
      <w:r w:rsidR="00F44A51">
        <w:rPr>
          <w:lang w:val="en-CA" w:eastAsia="zh-CN"/>
        </w:rPr>
        <w:t>should</w:t>
      </w:r>
      <w:r w:rsidR="00F44A51">
        <w:rPr>
          <w:rFonts w:hint="eastAsia"/>
          <w:lang w:val="en-CA" w:eastAsia="zh-CN"/>
        </w:rPr>
        <w:t xml:space="preserve"> be studied on how to </w:t>
      </w:r>
      <w:r w:rsidR="00A16F7E">
        <w:rPr>
          <w:rFonts w:hint="eastAsia"/>
          <w:lang w:val="en-CA" w:eastAsia="zh-CN"/>
        </w:rPr>
        <w:t xml:space="preserve">inform </w:t>
      </w:r>
      <w:r w:rsidR="00F44A51">
        <w:rPr>
          <w:rFonts w:hint="eastAsia"/>
          <w:lang w:val="en-CA" w:eastAsia="zh-CN"/>
        </w:rPr>
        <w:t>the gNB</w:t>
      </w:r>
      <w:r w:rsidR="00236FCC">
        <w:rPr>
          <w:rFonts w:hint="eastAsia"/>
          <w:lang w:val="en-CA" w:eastAsia="zh-CN"/>
        </w:rPr>
        <w:t xml:space="preserve"> of this</w:t>
      </w:r>
      <w:r w:rsidR="00B33ABE">
        <w:rPr>
          <w:rFonts w:hint="eastAsia"/>
          <w:lang w:val="en-CA" w:eastAsia="zh-CN"/>
        </w:rPr>
        <w:t xml:space="preserve">. </w:t>
      </w:r>
      <w:r w:rsidR="0072478A">
        <w:rPr>
          <w:rFonts w:hint="eastAsia"/>
          <w:lang w:val="en-CA" w:eastAsia="zh-CN"/>
        </w:rPr>
        <w:t xml:space="preserve">To notify such </w:t>
      </w:r>
      <w:r w:rsidR="0072478A">
        <w:rPr>
          <w:lang w:val="en-CA" w:eastAsia="zh-CN"/>
        </w:rPr>
        <w:t>information</w:t>
      </w:r>
      <w:r w:rsidR="0072478A">
        <w:rPr>
          <w:rFonts w:hint="eastAsia"/>
          <w:lang w:val="en-CA" w:eastAsia="zh-CN"/>
        </w:rPr>
        <w:t xml:space="preserve"> from the UE to the gNB, </w:t>
      </w:r>
      <w:r w:rsidR="00DB68C7">
        <w:rPr>
          <w:rFonts w:hint="eastAsia"/>
          <w:lang w:val="en-CA" w:eastAsia="zh-CN"/>
        </w:rPr>
        <w:t xml:space="preserve">the </w:t>
      </w:r>
      <w:r w:rsidR="00DB68C7">
        <w:rPr>
          <w:lang w:val="en-CA" w:eastAsia="zh-CN"/>
        </w:rPr>
        <w:t>following</w:t>
      </w:r>
      <w:r w:rsidR="00DB68C7">
        <w:rPr>
          <w:rFonts w:hint="eastAsia"/>
          <w:lang w:val="en-CA" w:eastAsia="zh-CN"/>
        </w:rPr>
        <w:t xml:space="preserve"> two options can be considered.</w:t>
      </w:r>
    </w:p>
    <w:p w14:paraId="030D2BA4" w14:textId="6782B2E2" w:rsidR="00132008" w:rsidRDefault="00132008" w:rsidP="00D14FA4">
      <w:pPr>
        <w:pStyle w:val="3GPPText"/>
        <w:numPr>
          <w:ilvl w:val="0"/>
          <w:numId w:val="124"/>
        </w:numPr>
        <w:rPr>
          <w:lang w:val="en-CA" w:eastAsia="zh-CN"/>
        </w:rPr>
      </w:pPr>
      <w:r>
        <w:rPr>
          <w:rFonts w:hint="eastAsia"/>
          <w:lang w:val="en-CA" w:eastAsia="zh-CN"/>
        </w:rPr>
        <w:lastRenderedPageBreak/>
        <w:t>Option 1: T</w:t>
      </w:r>
      <w:r w:rsidR="00285B87">
        <w:rPr>
          <w:rFonts w:hint="eastAsia"/>
          <w:lang w:val="en-CA" w:eastAsia="zh-CN"/>
        </w:rPr>
        <w:t>he information</w:t>
      </w:r>
      <w:r w:rsidR="001D024B">
        <w:rPr>
          <w:rFonts w:hint="eastAsia"/>
          <w:lang w:val="en-CA" w:eastAsia="zh-CN"/>
        </w:rPr>
        <w:t xml:space="preserve"> </w:t>
      </w:r>
      <w:r w:rsidR="0094067D">
        <w:rPr>
          <w:rFonts w:hint="eastAsia"/>
          <w:lang w:val="en-CA" w:eastAsia="zh-CN"/>
        </w:rPr>
        <w:t xml:space="preserve">(i.e., </w:t>
      </w:r>
      <w:r w:rsidR="001D024B">
        <w:rPr>
          <w:rFonts w:hint="eastAsia"/>
          <w:lang w:val="en-CA" w:eastAsia="zh-CN"/>
        </w:rPr>
        <w:t>which report is transmitted</w:t>
      </w:r>
      <w:r w:rsidR="0094067D">
        <w:rPr>
          <w:rFonts w:hint="eastAsia"/>
          <w:lang w:val="en-CA" w:eastAsia="zh-CN"/>
        </w:rPr>
        <w:t>)</w:t>
      </w:r>
      <w:r w:rsidR="00285B87">
        <w:rPr>
          <w:rFonts w:hint="eastAsia"/>
          <w:lang w:val="en-CA" w:eastAsia="zh-CN"/>
        </w:rPr>
        <w:t xml:space="preserve"> </w:t>
      </w:r>
      <w:r>
        <w:rPr>
          <w:rFonts w:hint="eastAsia"/>
          <w:lang w:val="en-CA" w:eastAsia="zh-CN"/>
        </w:rPr>
        <w:t>is</w:t>
      </w:r>
      <w:r w:rsidR="00285B87">
        <w:rPr>
          <w:rFonts w:hint="eastAsia"/>
          <w:lang w:val="en-CA" w:eastAsia="zh-CN"/>
        </w:rPr>
        <w:t xml:space="preserve"> </w:t>
      </w:r>
      <w:r w:rsidR="00071149">
        <w:rPr>
          <w:rFonts w:hint="eastAsia"/>
          <w:lang w:val="en-CA" w:eastAsia="zh-CN"/>
        </w:rPr>
        <w:t>obtained</w:t>
      </w:r>
      <w:r w:rsidR="00285B87">
        <w:rPr>
          <w:rFonts w:hint="eastAsia"/>
          <w:lang w:val="en-CA" w:eastAsia="zh-CN"/>
        </w:rPr>
        <w:t xml:space="preserve"> from </w:t>
      </w:r>
      <w:r w:rsidR="0072478A">
        <w:rPr>
          <w:rFonts w:hint="eastAsia"/>
          <w:lang w:val="en-CA" w:eastAsia="zh-CN"/>
        </w:rPr>
        <w:t>the first PUCCH</w:t>
      </w:r>
      <w:r>
        <w:rPr>
          <w:rFonts w:hint="eastAsia"/>
          <w:lang w:val="en-CA" w:eastAsia="zh-CN"/>
        </w:rPr>
        <w:t>.</w:t>
      </w:r>
    </w:p>
    <w:p w14:paraId="300AC49D" w14:textId="061E3B36" w:rsidR="00132008" w:rsidRDefault="00132008" w:rsidP="00D14FA4">
      <w:pPr>
        <w:pStyle w:val="3GPPText"/>
        <w:numPr>
          <w:ilvl w:val="0"/>
          <w:numId w:val="124"/>
        </w:numPr>
        <w:rPr>
          <w:lang w:val="en-CA" w:eastAsia="zh-CN"/>
        </w:rPr>
      </w:pPr>
      <w:r>
        <w:rPr>
          <w:rFonts w:hint="eastAsia"/>
          <w:lang w:val="en-CA" w:eastAsia="zh-CN"/>
        </w:rPr>
        <w:t xml:space="preserve">Option 2: The </w:t>
      </w:r>
      <w:r>
        <w:rPr>
          <w:lang w:val="en-CA" w:eastAsia="zh-CN"/>
        </w:rPr>
        <w:t>information</w:t>
      </w:r>
      <w:r w:rsidR="001D024B" w:rsidRPr="001D024B">
        <w:rPr>
          <w:rFonts w:hint="eastAsia"/>
          <w:lang w:val="en-CA" w:eastAsia="zh-CN"/>
        </w:rPr>
        <w:t xml:space="preserve"> </w:t>
      </w:r>
      <w:r w:rsidR="0094067D">
        <w:rPr>
          <w:rFonts w:hint="eastAsia"/>
          <w:lang w:val="en-CA" w:eastAsia="zh-CN"/>
        </w:rPr>
        <w:t>(i.e., which report is transmitted)</w:t>
      </w:r>
      <w:r>
        <w:rPr>
          <w:rFonts w:hint="eastAsia"/>
          <w:lang w:val="en-CA" w:eastAsia="zh-CN"/>
        </w:rPr>
        <w:t xml:space="preserve"> is </w:t>
      </w:r>
      <w:r w:rsidR="00285B87">
        <w:rPr>
          <w:rFonts w:hint="eastAsia"/>
          <w:lang w:val="en-CA" w:eastAsia="zh-CN"/>
        </w:rPr>
        <w:t>carried in the contents of the beam reporting.</w:t>
      </w:r>
      <w:r w:rsidR="00461A2D">
        <w:rPr>
          <w:rFonts w:hint="eastAsia"/>
          <w:lang w:val="en-CA" w:eastAsia="zh-CN"/>
        </w:rPr>
        <w:t xml:space="preserve"> </w:t>
      </w:r>
    </w:p>
    <w:p w14:paraId="2206989D" w14:textId="26C86BD9" w:rsidR="004615C8" w:rsidRDefault="00F81445" w:rsidP="008B1CD8">
      <w:pPr>
        <w:pStyle w:val="3GPPText"/>
        <w:rPr>
          <w:lang w:val="en-CA" w:eastAsia="zh-CN"/>
        </w:rPr>
      </w:pPr>
      <w:r>
        <w:rPr>
          <w:rFonts w:hint="eastAsia"/>
          <w:lang w:val="en-CA" w:eastAsia="zh-CN"/>
        </w:rPr>
        <w:t xml:space="preserve">For Option 1, </w:t>
      </w:r>
      <w:r w:rsidR="00F70558">
        <w:rPr>
          <w:rFonts w:hint="eastAsia"/>
          <w:lang w:val="en-CA" w:eastAsia="zh-CN"/>
        </w:rPr>
        <w:t xml:space="preserve">as an example, </w:t>
      </w:r>
      <w:r>
        <w:rPr>
          <w:rFonts w:hint="eastAsia"/>
          <w:lang w:val="en-CA" w:eastAsia="zh-CN"/>
        </w:rPr>
        <w:t xml:space="preserve">the 1-bit first PUCCH </w:t>
      </w:r>
      <w:r w:rsidR="00B7741A">
        <w:rPr>
          <w:rFonts w:hint="eastAsia"/>
          <w:lang w:val="en-CA" w:eastAsia="zh-CN"/>
        </w:rPr>
        <w:t>can be</w:t>
      </w:r>
      <w:r>
        <w:rPr>
          <w:rFonts w:hint="eastAsia"/>
          <w:lang w:val="en-CA" w:eastAsia="zh-CN"/>
        </w:rPr>
        <w:t xml:space="preserve"> configured </w:t>
      </w:r>
      <w:r w:rsidR="00F70558">
        <w:rPr>
          <w:rFonts w:hint="eastAsia"/>
          <w:lang w:val="en-CA" w:eastAsia="zh-CN"/>
        </w:rPr>
        <w:t xml:space="preserve">on a </w:t>
      </w:r>
      <w:r>
        <w:rPr>
          <w:rFonts w:hint="eastAsia"/>
          <w:lang w:val="en-CA" w:eastAsia="zh-CN"/>
        </w:rPr>
        <w:t xml:space="preserve">per </w:t>
      </w:r>
      <w:r>
        <w:rPr>
          <w:lang w:val="en-CA" w:eastAsia="zh-CN"/>
        </w:rPr>
        <w:t>report</w:t>
      </w:r>
      <w:r w:rsidR="00F70558">
        <w:rPr>
          <w:rFonts w:hint="eastAsia"/>
          <w:lang w:val="en-CA" w:eastAsia="zh-CN"/>
        </w:rPr>
        <w:t xml:space="preserve"> basis</w:t>
      </w:r>
      <w:r>
        <w:rPr>
          <w:rFonts w:hint="eastAsia"/>
          <w:lang w:val="en-CA" w:eastAsia="zh-CN"/>
        </w:rPr>
        <w:t xml:space="preserve">. </w:t>
      </w:r>
      <w:r w:rsidR="00F70558">
        <w:rPr>
          <w:rFonts w:hint="eastAsia"/>
          <w:lang w:val="en-CA" w:eastAsia="zh-CN"/>
        </w:rPr>
        <w:t>When receiving the first PUCCH</w:t>
      </w:r>
      <w:r>
        <w:rPr>
          <w:rFonts w:hint="eastAsia"/>
          <w:lang w:val="en-CA" w:eastAsia="zh-CN"/>
        </w:rPr>
        <w:t xml:space="preserve">, the gNB can know which report </w:t>
      </w:r>
      <w:r w:rsidR="0027734A">
        <w:rPr>
          <w:rFonts w:hint="eastAsia"/>
          <w:lang w:val="en-CA" w:eastAsia="zh-CN"/>
        </w:rPr>
        <w:t>will be</w:t>
      </w:r>
      <w:r>
        <w:rPr>
          <w:rFonts w:hint="eastAsia"/>
          <w:lang w:val="en-CA" w:eastAsia="zh-CN"/>
        </w:rPr>
        <w:t xml:space="preserve"> transmitted. </w:t>
      </w:r>
      <w:r w:rsidR="00F70558">
        <w:rPr>
          <w:rFonts w:hint="eastAsia"/>
          <w:lang w:val="en-CA" w:eastAsia="zh-CN"/>
        </w:rPr>
        <w:t xml:space="preserve">For Option 1, as another example, the multi-bit first PUCCH </w:t>
      </w:r>
      <w:r w:rsidR="00255F0A">
        <w:rPr>
          <w:rFonts w:hint="eastAsia"/>
          <w:lang w:val="en-CA" w:eastAsia="zh-CN"/>
        </w:rPr>
        <w:t>can be</w:t>
      </w:r>
      <w:r w:rsidR="00F70558">
        <w:rPr>
          <w:rFonts w:hint="eastAsia"/>
          <w:lang w:val="en-CA" w:eastAsia="zh-CN"/>
        </w:rPr>
        <w:t xml:space="preserve"> </w:t>
      </w:r>
      <w:r w:rsidR="00B7741A">
        <w:rPr>
          <w:rFonts w:hint="eastAsia"/>
          <w:lang w:val="en-CA" w:eastAsia="zh-CN"/>
        </w:rPr>
        <w:t>introduced</w:t>
      </w:r>
      <w:r w:rsidR="001D024B">
        <w:rPr>
          <w:rFonts w:hint="eastAsia"/>
          <w:lang w:val="en-CA" w:eastAsia="zh-CN"/>
        </w:rPr>
        <w:t xml:space="preserve"> to indicate </w:t>
      </w:r>
      <w:r w:rsidR="00D64142">
        <w:rPr>
          <w:rFonts w:hint="eastAsia"/>
          <w:lang w:val="en-CA" w:eastAsia="zh-CN"/>
        </w:rPr>
        <w:t>which report is transmitted</w:t>
      </w:r>
      <w:r w:rsidR="00F70558">
        <w:rPr>
          <w:rFonts w:hint="eastAsia"/>
          <w:lang w:val="en-CA" w:eastAsia="zh-CN"/>
        </w:rPr>
        <w:t xml:space="preserve">. </w:t>
      </w:r>
      <w:r>
        <w:rPr>
          <w:rFonts w:hint="eastAsia"/>
          <w:lang w:val="en-CA" w:eastAsia="zh-CN"/>
        </w:rPr>
        <w:t xml:space="preserve">For Option 2, the information on which report is transmitted is conveyed in the contents of the report. Therefore, </w:t>
      </w:r>
      <w:r w:rsidR="001678AF">
        <w:rPr>
          <w:rFonts w:hint="eastAsia"/>
          <w:lang w:val="en-CA" w:eastAsia="zh-CN"/>
        </w:rPr>
        <w:t>the gNB can know which report is transmitted when receiving the report</w:t>
      </w:r>
      <w:r>
        <w:rPr>
          <w:rFonts w:hint="eastAsia"/>
          <w:lang w:val="en-CA" w:eastAsia="zh-CN"/>
        </w:rPr>
        <w:t>.</w:t>
      </w:r>
    </w:p>
    <w:p w14:paraId="129E6322" w14:textId="789241EC" w:rsidR="00B33ABE" w:rsidRDefault="00421D36" w:rsidP="00B33ABE">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sidR="00B33ABE">
        <w:rPr>
          <w:rFonts w:ascii="Times New Roman" w:eastAsiaTheme="minorEastAsia" w:hAnsi="Times New Roman"/>
          <w:sz w:val="22"/>
          <w:szCs w:val="22"/>
        </w:rPr>
        <w:t xml:space="preserve">: </w:t>
      </w:r>
      <w:r w:rsidR="00B33ABE">
        <w:rPr>
          <w:rFonts w:ascii="Times New Roman" w:eastAsiaTheme="minorEastAsia" w:hAnsi="Times New Roman" w:hint="eastAsia"/>
          <w:sz w:val="22"/>
          <w:szCs w:val="22"/>
        </w:rPr>
        <w:t xml:space="preserve">When a UE is configured with more than one report configuration for </w:t>
      </w:r>
      <w:r w:rsidR="009867AC">
        <w:rPr>
          <w:rFonts w:ascii="Times New Roman" w:eastAsiaTheme="minorEastAsia" w:hAnsi="Times New Roman"/>
          <w:sz w:val="22"/>
          <w:szCs w:val="22"/>
        </w:rPr>
        <w:t>the</w:t>
      </w:r>
      <w:r w:rsidR="009867AC">
        <w:rPr>
          <w:rFonts w:ascii="Times New Roman" w:eastAsiaTheme="minorEastAsia" w:hAnsi="Times New Roman" w:hint="eastAsia"/>
          <w:sz w:val="22"/>
          <w:szCs w:val="22"/>
        </w:rPr>
        <w:t xml:space="preserve"> </w:t>
      </w:r>
      <w:r w:rsidR="00B33ABE">
        <w:rPr>
          <w:rFonts w:ascii="Times New Roman" w:eastAsiaTheme="minorEastAsia" w:hAnsi="Times New Roman" w:hint="eastAsia"/>
          <w:sz w:val="22"/>
          <w:szCs w:val="22"/>
        </w:rPr>
        <w:t>event-driven beam reporting</w:t>
      </w:r>
      <w:r w:rsidR="005C174C">
        <w:rPr>
          <w:rFonts w:ascii="Times New Roman" w:eastAsiaTheme="minorEastAsia" w:hAnsi="Times New Roman" w:hint="eastAsia"/>
          <w:sz w:val="22"/>
          <w:szCs w:val="22"/>
        </w:rPr>
        <w:t xml:space="preserve"> (e.g., one for </w:t>
      </w:r>
      <w:r w:rsidR="00ED5A62">
        <w:rPr>
          <w:rFonts w:ascii="Times New Roman" w:eastAsiaTheme="minorEastAsia" w:hAnsi="Times New Roman" w:hint="eastAsia"/>
          <w:sz w:val="22"/>
          <w:szCs w:val="22"/>
        </w:rPr>
        <w:t xml:space="preserve">the </w:t>
      </w:r>
      <w:r w:rsidR="005C174C">
        <w:rPr>
          <w:rFonts w:ascii="Times New Roman" w:eastAsiaTheme="minorEastAsia" w:hAnsi="Times New Roman" w:hint="eastAsia"/>
          <w:sz w:val="22"/>
          <w:szCs w:val="22"/>
        </w:rPr>
        <w:t xml:space="preserve">SSB-based beam reporting and one for </w:t>
      </w:r>
      <w:r w:rsidR="00ED5A62">
        <w:rPr>
          <w:rFonts w:ascii="Times New Roman" w:eastAsiaTheme="minorEastAsia" w:hAnsi="Times New Roman" w:hint="eastAsia"/>
          <w:sz w:val="22"/>
          <w:szCs w:val="22"/>
        </w:rPr>
        <w:t xml:space="preserve">the </w:t>
      </w:r>
      <w:r w:rsidR="005C174C">
        <w:rPr>
          <w:rFonts w:ascii="Times New Roman" w:eastAsiaTheme="minorEastAsia" w:hAnsi="Times New Roman" w:hint="eastAsia"/>
          <w:sz w:val="22"/>
          <w:szCs w:val="22"/>
        </w:rPr>
        <w:t>CSI-RS-based beam reporting)</w:t>
      </w:r>
      <w:r w:rsidR="00B33ABE">
        <w:rPr>
          <w:rFonts w:ascii="Times New Roman" w:eastAsiaTheme="minorEastAsia" w:hAnsi="Times New Roman" w:hint="eastAsia"/>
          <w:sz w:val="22"/>
          <w:szCs w:val="22"/>
        </w:rPr>
        <w:t>, it should be studied</w:t>
      </w:r>
      <w:r w:rsidR="006D6C65">
        <w:rPr>
          <w:rFonts w:ascii="Times New Roman" w:eastAsiaTheme="minorEastAsia" w:hAnsi="Times New Roman" w:hint="eastAsia"/>
          <w:sz w:val="22"/>
          <w:szCs w:val="22"/>
        </w:rPr>
        <w:t xml:space="preserve"> on how</w:t>
      </w:r>
      <w:r w:rsidR="00370D8A">
        <w:rPr>
          <w:rFonts w:ascii="Times New Roman" w:eastAsiaTheme="minorEastAsia" w:hAnsi="Times New Roman" w:hint="eastAsia"/>
          <w:sz w:val="22"/>
          <w:szCs w:val="22"/>
        </w:rPr>
        <w:t xml:space="preserve"> to let</w:t>
      </w:r>
      <w:r w:rsidR="006D6C65">
        <w:rPr>
          <w:rFonts w:ascii="Times New Roman" w:eastAsiaTheme="minorEastAsia" w:hAnsi="Times New Roman" w:hint="eastAsia"/>
          <w:sz w:val="22"/>
          <w:szCs w:val="22"/>
        </w:rPr>
        <w:t xml:space="preserve"> </w:t>
      </w:r>
      <w:r w:rsidR="00D77137">
        <w:rPr>
          <w:rFonts w:ascii="Times New Roman" w:eastAsiaTheme="minorEastAsia" w:hAnsi="Times New Roman" w:hint="eastAsia"/>
          <w:sz w:val="22"/>
          <w:szCs w:val="22"/>
        </w:rPr>
        <w:t>the gNB</w:t>
      </w:r>
      <w:r w:rsidR="006D6C65">
        <w:rPr>
          <w:rFonts w:ascii="Times New Roman" w:eastAsiaTheme="minorEastAsia" w:hAnsi="Times New Roman" w:hint="eastAsia"/>
          <w:sz w:val="22"/>
          <w:szCs w:val="22"/>
        </w:rPr>
        <w:t xml:space="preserve"> </w:t>
      </w:r>
      <w:r w:rsidR="00370D8A">
        <w:rPr>
          <w:rFonts w:ascii="Times New Roman" w:eastAsiaTheme="minorEastAsia" w:hAnsi="Times New Roman" w:hint="eastAsia"/>
          <w:sz w:val="22"/>
          <w:szCs w:val="22"/>
        </w:rPr>
        <w:t>know</w:t>
      </w:r>
      <w:r w:rsidR="00B33ABE">
        <w:rPr>
          <w:rFonts w:ascii="Times New Roman" w:eastAsiaTheme="minorEastAsia" w:hAnsi="Times New Roman" w:hint="eastAsia"/>
          <w:sz w:val="22"/>
          <w:szCs w:val="22"/>
        </w:rPr>
        <w:t xml:space="preserve"> which report is transmitted in a reporting instance.</w:t>
      </w:r>
    </w:p>
    <w:p w14:paraId="63C834CC" w14:textId="77777777" w:rsidR="00B33ABE" w:rsidRDefault="00B33ABE" w:rsidP="008B1CD8">
      <w:pPr>
        <w:pStyle w:val="3GPPText"/>
        <w:rPr>
          <w:lang w:val="en-GB" w:eastAsia="zh-CN"/>
        </w:rPr>
      </w:pPr>
    </w:p>
    <w:p w14:paraId="1765EF13" w14:textId="1C976818" w:rsidR="00E24CD9" w:rsidRPr="0029043A" w:rsidRDefault="00D43F82" w:rsidP="00E24CD9">
      <w:pPr>
        <w:pStyle w:val="3GPPText"/>
        <w:rPr>
          <w:lang w:val="en-CA" w:eastAsia="zh-CN"/>
        </w:rPr>
      </w:pPr>
      <w:r>
        <w:rPr>
          <w:rFonts w:hint="eastAsia"/>
          <w:lang w:val="en-CA" w:eastAsia="zh-CN"/>
        </w:rPr>
        <w:t>According to the following working assumption of</w:t>
      </w:r>
      <w:r w:rsidR="00E24CD9" w:rsidRPr="0029043A">
        <w:rPr>
          <w:rFonts w:hint="eastAsia"/>
          <w:lang w:val="en-CA" w:eastAsia="zh-CN"/>
        </w:rPr>
        <w:t xml:space="preserve"> the RAN1#11</w:t>
      </w:r>
      <w:r w:rsidR="00E24CD9">
        <w:rPr>
          <w:rFonts w:hint="eastAsia"/>
          <w:lang w:val="en-CA" w:eastAsia="zh-CN"/>
        </w:rPr>
        <w:t>7</w:t>
      </w:r>
      <w:r w:rsidR="00E24CD9" w:rsidRPr="0029043A">
        <w:rPr>
          <w:rFonts w:hint="eastAsia"/>
          <w:lang w:val="en-CA" w:eastAsia="zh-CN"/>
        </w:rPr>
        <w:t xml:space="preserve"> meeting, </w:t>
      </w:r>
      <w:r>
        <w:rPr>
          <w:rFonts w:hint="eastAsia"/>
          <w:lang w:val="en-CA" w:eastAsia="zh-CN"/>
        </w:rPr>
        <w:t>the 1-bit first PUCCH is supported for Mode-A and Mode-B</w:t>
      </w:r>
      <w:r w:rsidR="00EC084A">
        <w:rPr>
          <w:rFonts w:hint="eastAsia"/>
          <w:lang w:val="en-CA" w:eastAsia="zh-CN"/>
        </w:rPr>
        <w:t xml:space="preserve"> </w:t>
      </w:r>
      <w:r w:rsidR="001A66C1">
        <w:rPr>
          <w:rFonts w:hint="eastAsia"/>
          <w:lang w:val="en-CA" w:eastAsia="zh-CN"/>
        </w:rPr>
        <w:t>[2]</w:t>
      </w:r>
      <w:r w:rsidR="00E24CD9" w:rsidRPr="0029043A">
        <w:rPr>
          <w:lang w:val="en-CA" w:eastAsia="zh-CN"/>
        </w:rPr>
        <w:t>.</w:t>
      </w:r>
      <w:r w:rsidR="00E24CD9" w:rsidRPr="0029043A">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E24CD9" w:rsidRPr="00E24CD9" w14:paraId="638C089D" w14:textId="77777777" w:rsidTr="00A63296">
        <w:trPr>
          <w:jc w:val="center"/>
        </w:trPr>
        <w:tc>
          <w:tcPr>
            <w:tcW w:w="9962" w:type="dxa"/>
          </w:tcPr>
          <w:p w14:paraId="661C5D45" w14:textId="77777777" w:rsidR="00E24CD9" w:rsidRPr="00E24CD9" w:rsidRDefault="00E24CD9" w:rsidP="00E24CD9">
            <w:pPr>
              <w:shd w:val="clear" w:color="auto" w:fill="FFFFFF"/>
              <w:overflowPunct/>
              <w:autoSpaceDE/>
              <w:autoSpaceDN/>
              <w:adjustRightInd/>
              <w:snapToGrid w:val="0"/>
              <w:spacing w:after="0"/>
              <w:textAlignment w:val="auto"/>
              <w:rPr>
                <w:b/>
                <w:bCs/>
                <w:color w:val="000000"/>
                <w:sz w:val="22"/>
                <w:szCs w:val="22"/>
              </w:rPr>
            </w:pPr>
            <w:r w:rsidRPr="00E24CD9">
              <w:rPr>
                <w:b/>
                <w:bCs/>
                <w:color w:val="000000"/>
                <w:sz w:val="22"/>
                <w:szCs w:val="22"/>
                <w:highlight w:val="darkYellow"/>
              </w:rPr>
              <w:t>Working Assumption</w:t>
            </w:r>
          </w:p>
          <w:p w14:paraId="69330837" w14:textId="77777777" w:rsidR="00E24CD9" w:rsidRPr="00E24CD9" w:rsidRDefault="00E24CD9" w:rsidP="00E24CD9">
            <w:pPr>
              <w:shd w:val="clear" w:color="auto" w:fill="FFFFFF"/>
              <w:overflowPunct/>
              <w:autoSpaceDE/>
              <w:autoSpaceDN/>
              <w:adjustRightInd/>
              <w:snapToGrid w:val="0"/>
              <w:spacing w:after="0"/>
              <w:textAlignment w:val="auto"/>
              <w:rPr>
                <w:rFonts w:eastAsia="Batang"/>
                <w:sz w:val="22"/>
                <w:szCs w:val="22"/>
              </w:rPr>
            </w:pPr>
            <w:r w:rsidRPr="00E24CD9">
              <w:rPr>
                <w:rFonts w:eastAsia="Times New Roman"/>
                <w:color w:val="000000"/>
                <w:sz w:val="22"/>
                <w:szCs w:val="22"/>
                <w:lang w:eastAsia="zh-CN"/>
              </w:rPr>
              <w:t xml:space="preserve">On beam report transmission procedure for </w:t>
            </w:r>
            <w:r w:rsidRPr="00E24CD9">
              <w:rPr>
                <w:rFonts w:eastAsia="Malgun Gothic"/>
                <w:sz w:val="22"/>
                <w:szCs w:val="22"/>
              </w:rPr>
              <w:t>UE-initiated/event-driven beam report</w:t>
            </w:r>
            <w:r w:rsidRPr="00E24CD9">
              <w:rPr>
                <w:rFonts w:eastAsia="Times New Roman"/>
                <w:color w:val="000000"/>
                <w:sz w:val="22"/>
                <w:szCs w:val="22"/>
                <w:lang w:eastAsia="zh-CN"/>
              </w:rPr>
              <w:t>ing</w:t>
            </w:r>
          </w:p>
          <w:p w14:paraId="65CF1240" w14:textId="77777777" w:rsidR="00E24CD9" w:rsidRPr="00E24CD9" w:rsidRDefault="00E24CD9" w:rsidP="00E24CD9">
            <w:pPr>
              <w:numPr>
                <w:ilvl w:val="0"/>
                <w:numId w:val="113"/>
              </w:numPr>
              <w:shd w:val="clear" w:color="auto" w:fill="FFFFFF"/>
              <w:overflowPunct/>
              <w:autoSpaceDE/>
              <w:autoSpaceDN/>
              <w:adjustRightInd/>
              <w:snapToGrid w:val="0"/>
              <w:spacing w:after="0"/>
              <w:textAlignment w:val="auto"/>
              <w:rPr>
                <w:rFonts w:eastAsia="Batang"/>
                <w:color w:val="000000"/>
                <w:sz w:val="22"/>
                <w:szCs w:val="22"/>
                <w:lang w:eastAsia="x-none"/>
              </w:rPr>
            </w:pPr>
            <w:r w:rsidRPr="00E24CD9">
              <w:rPr>
                <w:rFonts w:eastAsia="Batang"/>
                <w:color w:val="000000"/>
                <w:sz w:val="22"/>
                <w:szCs w:val="22"/>
                <w:lang w:eastAsia="x-none"/>
              </w:rPr>
              <w:t>For mode-A, at least support one-bit indication in the first PUCCH channel to request a resource for a second UL channel to carry beam report.</w:t>
            </w:r>
          </w:p>
          <w:p w14:paraId="53FC0D25" w14:textId="77777777" w:rsidR="00E24CD9" w:rsidRPr="00E24CD9" w:rsidRDefault="00E24CD9" w:rsidP="00E24CD9">
            <w:pPr>
              <w:numPr>
                <w:ilvl w:val="1"/>
                <w:numId w:val="113"/>
              </w:numPr>
              <w:shd w:val="clear" w:color="auto" w:fill="FFFFFF"/>
              <w:overflowPunct/>
              <w:autoSpaceDE/>
              <w:autoSpaceDN/>
              <w:adjustRightInd/>
              <w:snapToGrid w:val="0"/>
              <w:spacing w:after="0"/>
              <w:textAlignment w:val="auto"/>
              <w:rPr>
                <w:rFonts w:eastAsia="Batang"/>
                <w:color w:val="000000"/>
                <w:sz w:val="22"/>
                <w:szCs w:val="22"/>
                <w:lang w:eastAsia="x-none"/>
              </w:rPr>
            </w:pPr>
            <w:r w:rsidRPr="00E24CD9">
              <w:rPr>
                <w:rFonts w:eastAsia="Batang"/>
                <w:color w:val="000000"/>
                <w:sz w:val="22"/>
                <w:szCs w:val="22"/>
                <w:lang w:eastAsia="x-none"/>
              </w:rPr>
              <w:t xml:space="preserve">In such case, a periodic PUCCH resource (with PUCCH format 0/1) is configured by dedicated RRC signaling.  </w:t>
            </w:r>
          </w:p>
          <w:p w14:paraId="079133DD" w14:textId="77777777" w:rsidR="00E24CD9" w:rsidRPr="00E24CD9" w:rsidRDefault="00E24CD9" w:rsidP="00E24CD9">
            <w:pPr>
              <w:numPr>
                <w:ilvl w:val="0"/>
                <w:numId w:val="113"/>
              </w:numPr>
              <w:shd w:val="clear" w:color="auto" w:fill="FFFFFF"/>
              <w:overflowPunct/>
              <w:autoSpaceDE/>
              <w:autoSpaceDN/>
              <w:adjustRightInd/>
              <w:snapToGrid w:val="0"/>
              <w:spacing w:after="0"/>
              <w:textAlignment w:val="auto"/>
              <w:rPr>
                <w:rFonts w:eastAsia="Batang"/>
                <w:color w:val="000000"/>
                <w:sz w:val="22"/>
                <w:szCs w:val="22"/>
                <w:lang w:eastAsia="x-none"/>
              </w:rPr>
            </w:pPr>
            <w:r w:rsidRPr="00E24CD9">
              <w:rPr>
                <w:rFonts w:eastAsia="Batang"/>
                <w:color w:val="000000"/>
                <w:sz w:val="22"/>
                <w:szCs w:val="22"/>
                <w:lang w:eastAsia="x-none"/>
              </w:rPr>
              <w:t>For mode-B, at least support one-bit indication in the first PUCCH channel to notify a second UL channel to carry beam report.</w:t>
            </w:r>
          </w:p>
          <w:p w14:paraId="687F5C95" w14:textId="77777777" w:rsidR="00E24CD9" w:rsidRPr="00E24CD9" w:rsidRDefault="00E24CD9" w:rsidP="00E24CD9">
            <w:pPr>
              <w:numPr>
                <w:ilvl w:val="1"/>
                <w:numId w:val="113"/>
              </w:numPr>
              <w:shd w:val="clear" w:color="auto" w:fill="FFFFFF"/>
              <w:overflowPunct/>
              <w:autoSpaceDE/>
              <w:autoSpaceDN/>
              <w:adjustRightInd/>
              <w:snapToGrid w:val="0"/>
              <w:spacing w:after="0"/>
              <w:textAlignment w:val="auto"/>
              <w:rPr>
                <w:rFonts w:eastAsia="Batang"/>
                <w:color w:val="000000"/>
                <w:sz w:val="22"/>
                <w:szCs w:val="22"/>
                <w:lang w:eastAsia="x-none"/>
              </w:rPr>
            </w:pPr>
            <w:r w:rsidRPr="00E24CD9">
              <w:rPr>
                <w:rFonts w:eastAsia="Batang"/>
                <w:color w:val="000000"/>
                <w:sz w:val="22"/>
                <w:szCs w:val="22"/>
                <w:lang w:eastAsia="x-none"/>
              </w:rPr>
              <w:t xml:space="preserve">In such case, a periodic PUCCH resource (with PUCCH format 0/1) is configured by dedicated RRC signaling.  </w:t>
            </w:r>
          </w:p>
          <w:p w14:paraId="790F9BEA" w14:textId="77777777" w:rsidR="00E24CD9" w:rsidRPr="00E24CD9" w:rsidRDefault="00E24CD9" w:rsidP="00E24CD9">
            <w:pPr>
              <w:numPr>
                <w:ilvl w:val="0"/>
                <w:numId w:val="113"/>
              </w:numPr>
              <w:shd w:val="clear" w:color="auto" w:fill="FFFFFF"/>
              <w:overflowPunct/>
              <w:autoSpaceDE/>
              <w:autoSpaceDN/>
              <w:adjustRightInd/>
              <w:snapToGrid w:val="0"/>
              <w:spacing w:after="0"/>
              <w:textAlignment w:val="auto"/>
              <w:rPr>
                <w:rFonts w:eastAsia="Batang"/>
                <w:color w:val="000000"/>
                <w:sz w:val="22"/>
                <w:szCs w:val="22"/>
                <w:lang w:eastAsia="x-none"/>
              </w:rPr>
            </w:pPr>
            <w:r w:rsidRPr="00E24CD9">
              <w:rPr>
                <w:rFonts w:eastAsia="Batang"/>
                <w:color w:val="000000"/>
                <w:sz w:val="22"/>
                <w:szCs w:val="22"/>
                <w:lang w:eastAsia="x-none"/>
              </w:rPr>
              <w:t>FFS: Whether/how to support multi-bit indication in the first PUCCH for mode-A and mode-B, e.g., when multi-event(s) are approved.</w:t>
            </w:r>
          </w:p>
          <w:p w14:paraId="66DD4D67" w14:textId="77777777" w:rsidR="00E24CD9" w:rsidRPr="00E24CD9" w:rsidRDefault="00E24CD9" w:rsidP="00E24CD9">
            <w:pPr>
              <w:numPr>
                <w:ilvl w:val="0"/>
                <w:numId w:val="113"/>
              </w:numPr>
              <w:shd w:val="clear" w:color="auto" w:fill="FFFFFF"/>
              <w:overflowPunct/>
              <w:autoSpaceDE/>
              <w:autoSpaceDN/>
              <w:adjustRightInd/>
              <w:snapToGrid w:val="0"/>
              <w:spacing w:after="0"/>
              <w:textAlignment w:val="auto"/>
              <w:rPr>
                <w:rFonts w:eastAsia="Batang"/>
                <w:sz w:val="22"/>
                <w:szCs w:val="22"/>
                <w:lang w:eastAsia="x-none"/>
              </w:rPr>
            </w:pPr>
            <w:r w:rsidRPr="00E24CD9">
              <w:rPr>
                <w:rFonts w:eastAsia="Batang"/>
                <w:sz w:val="22"/>
                <w:szCs w:val="22"/>
                <w:lang w:eastAsia="x-none"/>
              </w:rPr>
              <w:t>FFS: details on the dedicated RRC signaling</w:t>
            </w:r>
          </w:p>
          <w:p w14:paraId="5909AF04" w14:textId="6F1359D1" w:rsidR="00E24CD9" w:rsidRPr="00E24CD9" w:rsidRDefault="00E24CD9" w:rsidP="00E24CD9">
            <w:pPr>
              <w:numPr>
                <w:ilvl w:val="0"/>
                <w:numId w:val="113"/>
              </w:numPr>
              <w:shd w:val="clear" w:color="auto" w:fill="FFFFFF"/>
              <w:overflowPunct/>
              <w:autoSpaceDE/>
              <w:autoSpaceDN/>
              <w:adjustRightInd/>
              <w:snapToGrid w:val="0"/>
              <w:spacing w:after="0"/>
              <w:textAlignment w:val="auto"/>
              <w:rPr>
                <w:rFonts w:eastAsia="Batang"/>
                <w:sz w:val="22"/>
                <w:szCs w:val="22"/>
                <w:lang w:eastAsia="x-none"/>
              </w:rPr>
            </w:pPr>
            <w:r w:rsidRPr="00E24CD9">
              <w:rPr>
                <w:rFonts w:eastAsia="Batang"/>
                <w:sz w:val="22"/>
                <w:szCs w:val="22"/>
                <w:lang w:eastAsia="x-none"/>
              </w:rPr>
              <w:t>Above applies at least for the single CC case.</w:t>
            </w:r>
          </w:p>
        </w:tc>
      </w:tr>
    </w:tbl>
    <w:p w14:paraId="6CE1BD3C" w14:textId="23F53773" w:rsidR="003634A7" w:rsidRDefault="00EC66E8" w:rsidP="008B1CD8">
      <w:pPr>
        <w:pStyle w:val="3GPPText"/>
        <w:rPr>
          <w:lang w:val="en-CA" w:eastAsia="zh-CN"/>
        </w:rPr>
      </w:pPr>
      <w:r>
        <w:rPr>
          <w:rFonts w:hint="eastAsia"/>
          <w:lang w:val="en-CA" w:eastAsia="zh-CN"/>
        </w:rPr>
        <w:t xml:space="preserve">When a UE is configured with multiple </w:t>
      </w:r>
      <w:r>
        <w:rPr>
          <w:lang w:val="en-CA" w:eastAsia="zh-CN"/>
        </w:rPr>
        <w:t>report</w:t>
      </w:r>
      <w:r>
        <w:rPr>
          <w:rFonts w:hint="eastAsia"/>
          <w:lang w:val="en-CA" w:eastAsia="zh-CN"/>
        </w:rPr>
        <w:t xml:space="preserve"> configurations, the UE may have </w:t>
      </w:r>
      <w:r>
        <w:rPr>
          <w:lang w:val="en-CA" w:eastAsia="zh-CN"/>
        </w:rPr>
        <w:t>multiple</w:t>
      </w:r>
      <w:r>
        <w:rPr>
          <w:rFonts w:hint="eastAsia"/>
          <w:lang w:val="en-CA" w:eastAsia="zh-CN"/>
        </w:rPr>
        <w:t xml:space="preserve"> </w:t>
      </w:r>
      <w:r>
        <w:rPr>
          <w:lang w:val="en-CA" w:eastAsia="zh-CN"/>
        </w:rPr>
        <w:t>reports</w:t>
      </w:r>
      <w:r>
        <w:rPr>
          <w:rFonts w:hint="eastAsia"/>
          <w:lang w:val="en-CA" w:eastAsia="zh-CN"/>
        </w:rPr>
        <w:t xml:space="preserve"> to transmit.</w:t>
      </w:r>
      <w:r w:rsidR="00B33ABE">
        <w:rPr>
          <w:rFonts w:hint="eastAsia"/>
          <w:lang w:val="en-CA" w:eastAsia="zh-CN"/>
        </w:rPr>
        <w:t xml:space="preserve"> </w:t>
      </w:r>
      <w:r w:rsidR="00A22AAA">
        <w:rPr>
          <w:rFonts w:hint="eastAsia"/>
          <w:lang w:val="en-CA" w:eastAsia="zh-CN"/>
        </w:rPr>
        <w:t>On</w:t>
      </w:r>
      <w:r w:rsidR="00D14FA4">
        <w:rPr>
          <w:rFonts w:hint="eastAsia"/>
          <w:lang w:val="en-CA" w:eastAsia="zh-CN"/>
        </w:rPr>
        <w:t xml:space="preserve"> </w:t>
      </w:r>
      <w:r w:rsidR="003A37B8">
        <w:rPr>
          <w:rFonts w:hint="eastAsia"/>
          <w:lang w:val="en-CA" w:eastAsia="zh-CN"/>
        </w:rPr>
        <w:t>how to configure</w:t>
      </w:r>
      <w:r w:rsidR="00D14FA4">
        <w:rPr>
          <w:rFonts w:hint="eastAsia"/>
          <w:lang w:val="en-CA" w:eastAsia="zh-CN"/>
        </w:rPr>
        <w:t xml:space="preserve"> the 1-bit first PUCCH </w:t>
      </w:r>
      <w:r w:rsidR="003A37B8">
        <w:rPr>
          <w:rFonts w:hint="eastAsia"/>
          <w:lang w:val="en-CA" w:eastAsia="zh-CN"/>
        </w:rPr>
        <w:t>for</w:t>
      </w:r>
      <w:r w:rsidR="00D14FA4">
        <w:rPr>
          <w:rFonts w:hint="eastAsia"/>
          <w:lang w:val="en-CA" w:eastAsia="zh-CN"/>
        </w:rPr>
        <w:t xml:space="preserve"> the report(s), there are </w:t>
      </w:r>
      <w:r w:rsidR="00B33ABE">
        <w:rPr>
          <w:rFonts w:hint="eastAsia"/>
          <w:lang w:val="en-CA" w:eastAsia="zh-CN"/>
        </w:rPr>
        <w:t xml:space="preserve">the following </w:t>
      </w:r>
      <w:r w:rsidR="00D14FA4">
        <w:rPr>
          <w:rFonts w:hint="eastAsia"/>
          <w:lang w:val="en-CA" w:eastAsia="zh-CN"/>
        </w:rPr>
        <w:t xml:space="preserve">two </w:t>
      </w:r>
      <w:r w:rsidR="00B33ABE">
        <w:rPr>
          <w:rFonts w:hint="eastAsia"/>
          <w:lang w:val="en-CA" w:eastAsia="zh-CN"/>
        </w:rPr>
        <w:t>alternatives</w:t>
      </w:r>
      <w:r w:rsidR="00D14FA4">
        <w:rPr>
          <w:rFonts w:hint="eastAsia"/>
          <w:lang w:val="en-CA" w:eastAsia="zh-CN"/>
        </w:rPr>
        <w:t>.</w:t>
      </w:r>
    </w:p>
    <w:p w14:paraId="4960E35E" w14:textId="425584B3" w:rsidR="00D14FA4" w:rsidRPr="00D14FA4" w:rsidRDefault="00D14FA4" w:rsidP="00D14FA4">
      <w:pPr>
        <w:pStyle w:val="3GPPText"/>
        <w:numPr>
          <w:ilvl w:val="0"/>
          <w:numId w:val="124"/>
        </w:numPr>
        <w:rPr>
          <w:lang w:val="en-CA" w:eastAsia="zh-CN"/>
        </w:rPr>
      </w:pPr>
      <w:r w:rsidRPr="00D14FA4">
        <w:rPr>
          <w:rFonts w:hint="eastAsia"/>
          <w:lang w:val="en-CA" w:eastAsia="zh-CN"/>
        </w:rPr>
        <w:t>Alt1: A dedicated 1-bit first PUCCH resource is configured for each report.</w:t>
      </w:r>
    </w:p>
    <w:p w14:paraId="24FF64F7" w14:textId="342F4F42" w:rsidR="00D14FA4" w:rsidRPr="00D14FA4" w:rsidRDefault="00D14FA4" w:rsidP="00D14FA4">
      <w:pPr>
        <w:pStyle w:val="3GPPText"/>
        <w:numPr>
          <w:ilvl w:val="0"/>
          <w:numId w:val="124"/>
        </w:numPr>
        <w:rPr>
          <w:lang w:val="en-CA" w:eastAsia="zh-CN"/>
        </w:rPr>
      </w:pPr>
      <w:r w:rsidRPr="00D14FA4">
        <w:rPr>
          <w:rFonts w:hint="eastAsia"/>
          <w:lang w:val="en-CA" w:eastAsia="zh-CN"/>
        </w:rPr>
        <w:t xml:space="preserve">Alt2: A common 1-bit first PUCCH resource is </w:t>
      </w:r>
      <w:r w:rsidR="00C92A55">
        <w:rPr>
          <w:rFonts w:hint="eastAsia"/>
          <w:lang w:val="en-CA" w:eastAsia="zh-CN"/>
        </w:rPr>
        <w:t>shared by</w:t>
      </w:r>
      <w:r w:rsidRPr="00D14FA4">
        <w:rPr>
          <w:rFonts w:hint="eastAsia"/>
          <w:lang w:val="en-CA" w:eastAsia="zh-CN"/>
        </w:rPr>
        <w:t xml:space="preserve"> all the report</w:t>
      </w:r>
      <w:r w:rsidR="00547DC5">
        <w:rPr>
          <w:rFonts w:hint="eastAsia"/>
          <w:lang w:val="en-CA" w:eastAsia="zh-CN"/>
        </w:rPr>
        <w:t>s</w:t>
      </w:r>
      <w:r w:rsidRPr="00D14FA4">
        <w:rPr>
          <w:rFonts w:hint="eastAsia"/>
          <w:lang w:val="en-CA" w:eastAsia="zh-CN"/>
        </w:rPr>
        <w:t>.</w:t>
      </w:r>
    </w:p>
    <w:p w14:paraId="35605988" w14:textId="61100CE9" w:rsidR="008B4C04" w:rsidRPr="008B4C04" w:rsidRDefault="0027734A" w:rsidP="008B1CD8">
      <w:pPr>
        <w:pStyle w:val="3GPPText"/>
        <w:rPr>
          <w:lang w:val="en-CA" w:eastAsia="zh-CN"/>
        </w:rPr>
      </w:pPr>
      <w:r>
        <w:rPr>
          <w:rFonts w:hint="eastAsia"/>
          <w:lang w:val="en-CA" w:eastAsia="zh-CN"/>
        </w:rPr>
        <w:t xml:space="preserve">For Alt1, the first PUCCH is configured on a per report basis. </w:t>
      </w:r>
      <w:r w:rsidR="00F269D6">
        <w:rPr>
          <w:rFonts w:hint="eastAsia"/>
          <w:lang w:val="en-CA" w:eastAsia="zh-CN"/>
        </w:rPr>
        <w:t xml:space="preserve">As aforementioned, it is beneficial </w:t>
      </w:r>
      <w:r w:rsidR="00B27DAC">
        <w:rPr>
          <w:rFonts w:hint="eastAsia"/>
          <w:lang w:val="en-CA" w:eastAsia="zh-CN"/>
        </w:rPr>
        <w:t>in terms of</w:t>
      </w:r>
      <w:r w:rsidR="00F269D6">
        <w:rPr>
          <w:rFonts w:hint="eastAsia"/>
          <w:lang w:val="en-CA" w:eastAsia="zh-CN"/>
        </w:rPr>
        <w:t xml:space="preserve"> letting </w:t>
      </w:r>
      <w:r>
        <w:rPr>
          <w:rFonts w:hint="eastAsia"/>
          <w:lang w:val="en-CA" w:eastAsia="zh-CN"/>
        </w:rPr>
        <w:t xml:space="preserve">the gNB know which report will </w:t>
      </w:r>
      <w:r w:rsidR="001B738A">
        <w:rPr>
          <w:rFonts w:hint="eastAsia"/>
          <w:lang w:val="en-CA" w:eastAsia="zh-CN"/>
        </w:rPr>
        <w:t xml:space="preserve">be transmitted. However, </w:t>
      </w:r>
      <w:r w:rsidR="00F269D6">
        <w:rPr>
          <w:rFonts w:hint="eastAsia"/>
          <w:lang w:val="en-CA" w:eastAsia="zh-CN"/>
        </w:rPr>
        <w:t xml:space="preserve">the </w:t>
      </w:r>
      <w:r w:rsidR="00B27DAC">
        <w:rPr>
          <w:rFonts w:hint="eastAsia"/>
          <w:lang w:val="en-CA" w:eastAsia="zh-CN"/>
        </w:rPr>
        <w:t>drawback</w:t>
      </w:r>
      <w:r w:rsidR="00F269D6">
        <w:rPr>
          <w:rFonts w:hint="eastAsia"/>
          <w:lang w:val="en-CA" w:eastAsia="zh-CN"/>
        </w:rPr>
        <w:t xml:space="preserve"> is that </w:t>
      </w:r>
      <w:r w:rsidR="00B27DAC">
        <w:rPr>
          <w:rFonts w:hint="eastAsia"/>
          <w:lang w:val="en-CA" w:eastAsia="zh-CN"/>
        </w:rPr>
        <w:t>multiple</w:t>
      </w:r>
      <w:r w:rsidR="001B738A">
        <w:rPr>
          <w:rFonts w:hint="eastAsia"/>
          <w:lang w:val="en-CA" w:eastAsia="zh-CN"/>
        </w:rPr>
        <w:t xml:space="preserve"> periodic PUCCH resource</w:t>
      </w:r>
      <w:r w:rsidR="00B27DAC">
        <w:rPr>
          <w:rFonts w:hint="eastAsia"/>
          <w:lang w:val="en-CA" w:eastAsia="zh-CN"/>
        </w:rPr>
        <w:t>s</w:t>
      </w:r>
      <w:r w:rsidR="00F269D6">
        <w:rPr>
          <w:rFonts w:hint="eastAsia"/>
          <w:lang w:val="en-CA" w:eastAsia="zh-CN"/>
        </w:rPr>
        <w:t xml:space="preserve"> </w:t>
      </w:r>
      <w:r w:rsidR="00B27DAC">
        <w:rPr>
          <w:rFonts w:hint="eastAsia"/>
          <w:lang w:val="en-CA" w:eastAsia="zh-CN"/>
        </w:rPr>
        <w:t>are</w:t>
      </w:r>
      <w:r w:rsidR="00F269D6">
        <w:rPr>
          <w:rFonts w:hint="eastAsia"/>
          <w:lang w:val="en-CA" w:eastAsia="zh-CN"/>
        </w:rPr>
        <w:t xml:space="preserve"> required and </w:t>
      </w:r>
      <w:r w:rsidR="0004373D">
        <w:rPr>
          <w:lang w:val="en-CA" w:eastAsia="zh-CN"/>
        </w:rPr>
        <w:t>thus</w:t>
      </w:r>
      <w:r w:rsidR="00891E8C">
        <w:rPr>
          <w:rFonts w:hint="eastAsia"/>
          <w:lang w:val="en-CA" w:eastAsia="zh-CN"/>
        </w:rPr>
        <w:t xml:space="preserve"> </w:t>
      </w:r>
      <w:r w:rsidR="00F269D6">
        <w:rPr>
          <w:rFonts w:hint="eastAsia"/>
          <w:lang w:val="en-CA" w:eastAsia="zh-CN"/>
        </w:rPr>
        <w:t xml:space="preserve">increase the </w:t>
      </w:r>
      <w:r w:rsidR="00F269D6">
        <w:rPr>
          <w:lang w:val="en-CA" w:eastAsia="zh-CN"/>
        </w:rPr>
        <w:t>overhead</w:t>
      </w:r>
      <w:r w:rsidR="001B738A">
        <w:rPr>
          <w:rFonts w:hint="eastAsia"/>
          <w:lang w:val="en-CA" w:eastAsia="zh-CN"/>
        </w:rPr>
        <w:t>.</w:t>
      </w:r>
      <w:r w:rsidR="00891E8C">
        <w:rPr>
          <w:rFonts w:hint="eastAsia"/>
          <w:lang w:val="en-CA" w:eastAsia="zh-CN"/>
        </w:rPr>
        <w:t xml:space="preserve"> For Alt2, a single first PUCCH is shared among all the reports. </w:t>
      </w:r>
      <w:r w:rsidR="009E5A1B">
        <w:rPr>
          <w:rFonts w:hint="eastAsia"/>
          <w:lang w:val="en-CA" w:eastAsia="zh-CN"/>
        </w:rPr>
        <w:t xml:space="preserve">Since only one periodic PUCCH resource is </w:t>
      </w:r>
      <w:r w:rsidR="004040F2">
        <w:rPr>
          <w:rFonts w:hint="eastAsia"/>
          <w:lang w:val="en-CA" w:eastAsia="zh-CN"/>
        </w:rPr>
        <w:t>required</w:t>
      </w:r>
      <w:r w:rsidR="009E5A1B">
        <w:rPr>
          <w:rFonts w:hint="eastAsia"/>
          <w:lang w:val="en-CA" w:eastAsia="zh-CN"/>
        </w:rPr>
        <w:t xml:space="preserve">, the advantage is the </w:t>
      </w:r>
      <w:r w:rsidR="004040F2">
        <w:rPr>
          <w:rFonts w:hint="eastAsia"/>
          <w:lang w:val="en-CA" w:eastAsia="zh-CN"/>
        </w:rPr>
        <w:t xml:space="preserve">high </w:t>
      </w:r>
      <w:r w:rsidR="009E5A1B">
        <w:rPr>
          <w:rFonts w:hint="eastAsia"/>
          <w:lang w:val="en-CA" w:eastAsia="zh-CN"/>
        </w:rPr>
        <w:t xml:space="preserve">resource efficiency. </w:t>
      </w:r>
      <w:r w:rsidR="004040F2">
        <w:rPr>
          <w:rFonts w:hint="eastAsia"/>
          <w:lang w:val="en-CA" w:eastAsia="zh-CN"/>
        </w:rPr>
        <w:t>However, when receiving the first PUCCH, the gNB cannot identify which report will be transmitted</w:t>
      </w:r>
      <w:r w:rsidR="00100ED8">
        <w:rPr>
          <w:rFonts w:hint="eastAsia"/>
          <w:lang w:val="en-CA" w:eastAsia="zh-CN"/>
        </w:rPr>
        <w:t xml:space="preserve">. Therefore, additional </w:t>
      </w:r>
      <w:r w:rsidR="00100ED8">
        <w:rPr>
          <w:lang w:val="en-CA" w:eastAsia="zh-CN"/>
        </w:rPr>
        <w:t>design</w:t>
      </w:r>
      <w:r w:rsidR="00100ED8">
        <w:rPr>
          <w:rFonts w:hint="eastAsia"/>
          <w:lang w:val="en-CA" w:eastAsia="zh-CN"/>
        </w:rPr>
        <w:t xml:space="preserve"> is needed </w:t>
      </w:r>
      <w:r w:rsidR="003A37B8">
        <w:rPr>
          <w:rFonts w:hint="eastAsia"/>
          <w:lang w:val="en-CA" w:eastAsia="zh-CN"/>
        </w:rPr>
        <w:t xml:space="preserve">to address this issue. For example, the </w:t>
      </w:r>
      <w:r w:rsidR="003A37B8">
        <w:rPr>
          <w:lang w:val="en-CA" w:eastAsia="zh-CN"/>
        </w:rPr>
        <w:t>information</w:t>
      </w:r>
      <w:r w:rsidR="003A37B8" w:rsidRPr="001D024B">
        <w:rPr>
          <w:rFonts w:hint="eastAsia"/>
          <w:lang w:val="en-CA" w:eastAsia="zh-CN"/>
        </w:rPr>
        <w:t xml:space="preserve"> </w:t>
      </w:r>
      <w:r w:rsidR="003A37B8">
        <w:rPr>
          <w:rFonts w:hint="eastAsia"/>
          <w:lang w:val="en-CA" w:eastAsia="zh-CN"/>
        </w:rPr>
        <w:t>(i.e., which report is transmitted) can be carried in the contents of the beam reporting</w:t>
      </w:r>
      <w:r w:rsidR="003A37B8" w:rsidRPr="003A37B8">
        <w:rPr>
          <w:rFonts w:hint="eastAsia"/>
          <w:lang w:val="en-CA" w:eastAsia="zh-CN"/>
        </w:rPr>
        <w:t xml:space="preserve"> </w:t>
      </w:r>
      <w:r w:rsidR="003A37B8">
        <w:rPr>
          <w:rFonts w:hint="eastAsia"/>
          <w:lang w:val="en-CA" w:eastAsia="zh-CN"/>
        </w:rPr>
        <w:t>as aforementioned.</w:t>
      </w:r>
    </w:p>
    <w:p w14:paraId="3BE6FAC9" w14:textId="27C67C1E" w:rsidR="007F7666" w:rsidRDefault="007243A8" w:rsidP="007F7666">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sidR="007F7666">
        <w:rPr>
          <w:rFonts w:ascii="Times New Roman" w:eastAsiaTheme="minorEastAsia" w:hAnsi="Times New Roman"/>
          <w:sz w:val="22"/>
          <w:szCs w:val="22"/>
        </w:rPr>
        <w:t xml:space="preserve">: </w:t>
      </w:r>
      <w:r w:rsidR="007F7666">
        <w:rPr>
          <w:rFonts w:ascii="Times New Roman" w:eastAsiaTheme="minorEastAsia" w:hAnsi="Times New Roman" w:hint="eastAsia"/>
          <w:sz w:val="22"/>
          <w:szCs w:val="22"/>
        </w:rPr>
        <w:t xml:space="preserve">If </w:t>
      </w:r>
      <w:r w:rsidR="00D72F5D">
        <w:rPr>
          <w:rFonts w:ascii="Times New Roman" w:eastAsiaTheme="minorEastAsia" w:hAnsi="Times New Roman" w:hint="eastAsia"/>
          <w:sz w:val="22"/>
          <w:szCs w:val="22"/>
        </w:rPr>
        <w:t xml:space="preserve">a UE is configured with more than one report configuration for </w:t>
      </w:r>
      <w:r w:rsidR="009B3446">
        <w:rPr>
          <w:rFonts w:ascii="Times New Roman" w:eastAsiaTheme="minorEastAsia" w:hAnsi="Times New Roman" w:hint="eastAsia"/>
          <w:sz w:val="22"/>
          <w:szCs w:val="22"/>
        </w:rPr>
        <w:t xml:space="preserve">the </w:t>
      </w:r>
      <w:r w:rsidR="00D72F5D">
        <w:rPr>
          <w:rFonts w:ascii="Times New Roman" w:eastAsiaTheme="minorEastAsia" w:hAnsi="Times New Roman" w:hint="eastAsia"/>
          <w:sz w:val="22"/>
          <w:szCs w:val="22"/>
        </w:rPr>
        <w:t>event-driven beam reporting</w:t>
      </w:r>
      <w:r w:rsidR="00B37EF4">
        <w:rPr>
          <w:rFonts w:ascii="Times New Roman" w:eastAsiaTheme="minorEastAsia" w:hAnsi="Times New Roman" w:hint="eastAsia"/>
          <w:sz w:val="22"/>
          <w:szCs w:val="22"/>
        </w:rPr>
        <w:t xml:space="preserve"> (e.g., one for </w:t>
      </w:r>
      <w:r w:rsidR="00ED5A62">
        <w:rPr>
          <w:rFonts w:ascii="Times New Roman" w:eastAsiaTheme="minorEastAsia" w:hAnsi="Times New Roman" w:hint="eastAsia"/>
          <w:sz w:val="22"/>
          <w:szCs w:val="22"/>
        </w:rPr>
        <w:t xml:space="preserve">the </w:t>
      </w:r>
      <w:r w:rsidR="00B37EF4">
        <w:rPr>
          <w:rFonts w:ascii="Times New Roman" w:eastAsiaTheme="minorEastAsia" w:hAnsi="Times New Roman" w:hint="eastAsia"/>
          <w:sz w:val="22"/>
          <w:szCs w:val="22"/>
        </w:rPr>
        <w:t xml:space="preserve">SSB-based beam reporting and one for </w:t>
      </w:r>
      <w:r w:rsidR="00ED5A62">
        <w:rPr>
          <w:rFonts w:ascii="Times New Roman" w:eastAsiaTheme="minorEastAsia" w:hAnsi="Times New Roman"/>
          <w:sz w:val="22"/>
          <w:szCs w:val="22"/>
        </w:rPr>
        <w:t>the</w:t>
      </w:r>
      <w:r w:rsidR="00ED5A62">
        <w:rPr>
          <w:rFonts w:ascii="Times New Roman" w:eastAsiaTheme="minorEastAsia" w:hAnsi="Times New Roman" w:hint="eastAsia"/>
          <w:sz w:val="22"/>
          <w:szCs w:val="22"/>
        </w:rPr>
        <w:t xml:space="preserve"> </w:t>
      </w:r>
      <w:r w:rsidR="00B37EF4">
        <w:rPr>
          <w:rFonts w:ascii="Times New Roman" w:eastAsiaTheme="minorEastAsia" w:hAnsi="Times New Roman" w:hint="eastAsia"/>
          <w:sz w:val="22"/>
          <w:szCs w:val="22"/>
        </w:rPr>
        <w:t>CSI-RS-based beam reporting)</w:t>
      </w:r>
      <w:r w:rsidR="007F7666">
        <w:rPr>
          <w:rFonts w:ascii="Times New Roman" w:eastAsiaTheme="minorEastAsia" w:hAnsi="Times New Roman" w:hint="eastAsia"/>
          <w:sz w:val="22"/>
          <w:szCs w:val="22"/>
        </w:rPr>
        <w:t xml:space="preserve">, </w:t>
      </w:r>
      <w:r w:rsidR="00705FE4">
        <w:rPr>
          <w:rFonts w:ascii="Times New Roman" w:eastAsiaTheme="minorEastAsia" w:hAnsi="Times New Roman" w:hint="eastAsia"/>
          <w:sz w:val="22"/>
          <w:szCs w:val="22"/>
        </w:rPr>
        <w:t xml:space="preserve">the following alternatives should be down selected for configuring </w:t>
      </w:r>
      <w:r w:rsidR="00EB3AEA">
        <w:rPr>
          <w:rFonts w:ascii="Times New Roman" w:eastAsiaTheme="minorEastAsia" w:hAnsi="Times New Roman" w:hint="eastAsia"/>
          <w:sz w:val="22"/>
          <w:szCs w:val="22"/>
        </w:rPr>
        <w:t xml:space="preserve">the </w:t>
      </w:r>
      <w:r w:rsidR="0010780A">
        <w:rPr>
          <w:rFonts w:ascii="Times New Roman" w:eastAsiaTheme="minorEastAsia" w:hAnsi="Times New Roman" w:hint="eastAsia"/>
          <w:sz w:val="22"/>
          <w:szCs w:val="22"/>
        </w:rPr>
        <w:t xml:space="preserve">1-bit first PUCCH </w:t>
      </w:r>
      <w:r w:rsidR="003634A7">
        <w:rPr>
          <w:rFonts w:ascii="Times New Roman" w:eastAsiaTheme="minorEastAsia" w:hAnsi="Times New Roman" w:hint="eastAsia"/>
          <w:sz w:val="22"/>
          <w:szCs w:val="22"/>
        </w:rPr>
        <w:t>for</w:t>
      </w:r>
      <w:r w:rsidR="007770B1">
        <w:rPr>
          <w:rFonts w:ascii="Times New Roman" w:eastAsiaTheme="minorEastAsia" w:hAnsi="Times New Roman" w:hint="eastAsia"/>
          <w:sz w:val="22"/>
          <w:szCs w:val="22"/>
        </w:rPr>
        <w:t xml:space="preserve"> </w:t>
      </w:r>
      <w:r w:rsidR="00C81B74">
        <w:rPr>
          <w:rFonts w:ascii="Times New Roman" w:eastAsiaTheme="minorEastAsia" w:hAnsi="Times New Roman" w:hint="eastAsia"/>
          <w:sz w:val="22"/>
          <w:szCs w:val="22"/>
        </w:rPr>
        <w:t>Mode-A</w:t>
      </w:r>
      <w:r w:rsidR="00F00CEA">
        <w:rPr>
          <w:rFonts w:ascii="Times New Roman" w:eastAsiaTheme="minorEastAsia" w:hAnsi="Times New Roman" w:hint="eastAsia"/>
          <w:sz w:val="22"/>
          <w:szCs w:val="22"/>
        </w:rPr>
        <w:t xml:space="preserve"> </w:t>
      </w:r>
      <w:r w:rsidR="003634A7">
        <w:rPr>
          <w:rFonts w:ascii="Times New Roman" w:eastAsiaTheme="minorEastAsia" w:hAnsi="Times New Roman" w:hint="eastAsia"/>
          <w:sz w:val="22"/>
          <w:szCs w:val="22"/>
        </w:rPr>
        <w:t>or</w:t>
      </w:r>
      <w:r w:rsidR="00F00CEA">
        <w:rPr>
          <w:rFonts w:ascii="Times New Roman" w:eastAsiaTheme="minorEastAsia" w:hAnsi="Times New Roman" w:hint="eastAsia"/>
          <w:sz w:val="22"/>
          <w:szCs w:val="22"/>
        </w:rPr>
        <w:t xml:space="preserve"> </w:t>
      </w:r>
      <w:r w:rsidR="00C81B74">
        <w:rPr>
          <w:rFonts w:ascii="Times New Roman" w:eastAsiaTheme="minorEastAsia" w:hAnsi="Times New Roman" w:hint="eastAsia"/>
          <w:sz w:val="22"/>
          <w:szCs w:val="22"/>
        </w:rPr>
        <w:t>Mode-B</w:t>
      </w:r>
      <w:r w:rsidR="00F00CEA">
        <w:rPr>
          <w:rFonts w:ascii="Times New Roman" w:eastAsiaTheme="minorEastAsia" w:hAnsi="Times New Roman" w:hint="eastAsia"/>
          <w:sz w:val="22"/>
          <w:szCs w:val="22"/>
        </w:rPr>
        <w:t>.</w:t>
      </w:r>
    </w:p>
    <w:p w14:paraId="272FBF79" w14:textId="4BC8E1BE" w:rsidR="007F7666" w:rsidRPr="00F00CEA" w:rsidRDefault="007F7666" w:rsidP="00F00CEA">
      <w:pPr>
        <w:pStyle w:val="Proposal"/>
        <w:numPr>
          <w:ilvl w:val="0"/>
          <w:numId w:val="48"/>
        </w:numPr>
        <w:rPr>
          <w:rFonts w:ascii="Times New Roman" w:hAnsi="Times New Roman"/>
          <w:sz w:val="22"/>
          <w:szCs w:val="22"/>
        </w:rPr>
      </w:pPr>
      <w:r w:rsidRPr="00F00CEA">
        <w:rPr>
          <w:rFonts w:ascii="Times New Roman" w:hAnsi="Times New Roman" w:hint="eastAsia"/>
          <w:sz w:val="22"/>
          <w:szCs w:val="22"/>
        </w:rPr>
        <w:t xml:space="preserve">Alt1: </w:t>
      </w:r>
      <w:r w:rsidR="00995FBA">
        <w:rPr>
          <w:rFonts w:ascii="Times New Roman" w:eastAsiaTheme="minorEastAsia" w:hAnsi="Times New Roman" w:hint="eastAsia"/>
          <w:sz w:val="22"/>
          <w:szCs w:val="22"/>
        </w:rPr>
        <w:t>A dedicated</w:t>
      </w:r>
      <w:r w:rsidRPr="00F00CEA">
        <w:rPr>
          <w:rFonts w:ascii="Times New Roman" w:hAnsi="Times New Roman" w:hint="eastAsia"/>
          <w:sz w:val="22"/>
          <w:szCs w:val="22"/>
        </w:rPr>
        <w:t xml:space="preserve"> </w:t>
      </w:r>
      <w:r w:rsidR="00F00CEA" w:rsidRPr="00F00CEA">
        <w:rPr>
          <w:rFonts w:ascii="Times New Roman" w:hAnsi="Times New Roman" w:hint="eastAsia"/>
          <w:sz w:val="22"/>
          <w:szCs w:val="22"/>
        </w:rPr>
        <w:t>1-bit</w:t>
      </w:r>
      <w:r w:rsidR="00F00CEA">
        <w:rPr>
          <w:rFonts w:ascii="Times New Roman" w:eastAsiaTheme="minorEastAsia" w:hAnsi="Times New Roman" w:hint="eastAsia"/>
          <w:sz w:val="22"/>
          <w:szCs w:val="22"/>
        </w:rPr>
        <w:t xml:space="preserve"> first PUCCH resource</w:t>
      </w:r>
      <w:r w:rsidR="00995FBA">
        <w:rPr>
          <w:rFonts w:ascii="Times New Roman" w:eastAsiaTheme="minorEastAsia" w:hAnsi="Times New Roman" w:hint="eastAsia"/>
          <w:sz w:val="22"/>
          <w:szCs w:val="22"/>
        </w:rPr>
        <w:t xml:space="preserve"> is</w:t>
      </w:r>
      <w:r w:rsidR="00F00CEA">
        <w:rPr>
          <w:rFonts w:ascii="Times New Roman" w:eastAsiaTheme="minorEastAsia" w:hAnsi="Times New Roman" w:hint="eastAsia"/>
          <w:sz w:val="22"/>
          <w:szCs w:val="22"/>
        </w:rPr>
        <w:t xml:space="preserve"> configured for each report</w:t>
      </w:r>
      <w:r w:rsidR="0012197C">
        <w:rPr>
          <w:rFonts w:ascii="Times New Roman" w:eastAsiaTheme="minorEastAsia" w:hAnsi="Times New Roman" w:hint="eastAsia"/>
          <w:sz w:val="22"/>
          <w:szCs w:val="22"/>
        </w:rPr>
        <w:t xml:space="preserve"> configuration</w:t>
      </w:r>
      <w:r w:rsidRPr="00F00CEA">
        <w:rPr>
          <w:rFonts w:ascii="Times New Roman" w:hAnsi="Times New Roman" w:hint="eastAsia"/>
          <w:sz w:val="22"/>
          <w:szCs w:val="22"/>
        </w:rPr>
        <w:t>.</w:t>
      </w:r>
    </w:p>
    <w:p w14:paraId="6DD13F40" w14:textId="45DCACB2" w:rsidR="007F7666" w:rsidRPr="00F00CEA" w:rsidRDefault="007F7666" w:rsidP="00F00CEA">
      <w:pPr>
        <w:pStyle w:val="Proposal"/>
        <w:numPr>
          <w:ilvl w:val="0"/>
          <w:numId w:val="48"/>
        </w:numPr>
        <w:rPr>
          <w:rFonts w:ascii="Times New Roman" w:hAnsi="Times New Roman"/>
          <w:sz w:val="22"/>
          <w:szCs w:val="22"/>
        </w:rPr>
      </w:pPr>
      <w:r w:rsidRPr="00F00CEA">
        <w:rPr>
          <w:rFonts w:ascii="Times New Roman" w:hAnsi="Times New Roman" w:hint="eastAsia"/>
          <w:sz w:val="22"/>
          <w:szCs w:val="22"/>
        </w:rPr>
        <w:t xml:space="preserve">Alt2: </w:t>
      </w:r>
      <w:r w:rsidR="00995FBA">
        <w:rPr>
          <w:rFonts w:ascii="Times New Roman" w:eastAsiaTheme="minorEastAsia" w:hAnsi="Times New Roman" w:hint="eastAsia"/>
          <w:sz w:val="22"/>
          <w:szCs w:val="22"/>
        </w:rPr>
        <w:t>A common</w:t>
      </w:r>
      <w:r w:rsidRPr="00F00CEA">
        <w:rPr>
          <w:rFonts w:ascii="Times New Roman" w:hAnsi="Times New Roman" w:hint="eastAsia"/>
          <w:sz w:val="22"/>
          <w:szCs w:val="22"/>
        </w:rPr>
        <w:t xml:space="preserve"> 1-bit first PUCCH</w:t>
      </w:r>
      <w:r w:rsidR="00995FBA">
        <w:rPr>
          <w:rFonts w:ascii="Times New Roman" w:eastAsiaTheme="minorEastAsia" w:hAnsi="Times New Roman" w:hint="eastAsia"/>
          <w:sz w:val="22"/>
          <w:szCs w:val="22"/>
        </w:rPr>
        <w:t xml:space="preserve"> resource is configured for </w:t>
      </w:r>
      <w:r w:rsidR="006B4A04">
        <w:rPr>
          <w:rFonts w:ascii="Times New Roman" w:eastAsiaTheme="minorEastAsia" w:hAnsi="Times New Roman" w:hint="eastAsia"/>
          <w:sz w:val="22"/>
          <w:szCs w:val="22"/>
        </w:rPr>
        <w:t>all the</w:t>
      </w:r>
      <w:r w:rsidR="00995FBA">
        <w:rPr>
          <w:rFonts w:ascii="Times New Roman" w:eastAsiaTheme="minorEastAsia" w:hAnsi="Times New Roman" w:hint="eastAsia"/>
          <w:sz w:val="22"/>
          <w:szCs w:val="22"/>
        </w:rPr>
        <w:t xml:space="preserve"> report</w:t>
      </w:r>
      <w:r w:rsidR="0012197C">
        <w:rPr>
          <w:rFonts w:ascii="Times New Roman" w:eastAsiaTheme="minorEastAsia" w:hAnsi="Times New Roman" w:hint="eastAsia"/>
          <w:sz w:val="22"/>
          <w:szCs w:val="22"/>
        </w:rPr>
        <w:t xml:space="preserve"> configuration</w:t>
      </w:r>
      <w:r w:rsidR="006B4A04">
        <w:rPr>
          <w:rFonts w:ascii="Times New Roman" w:eastAsiaTheme="minorEastAsia" w:hAnsi="Times New Roman" w:hint="eastAsia"/>
          <w:sz w:val="22"/>
          <w:szCs w:val="22"/>
        </w:rPr>
        <w:t>s</w:t>
      </w:r>
      <w:r w:rsidR="00995FBA">
        <w:rPr>
          <w:rFonts w:ascii="Times New Roman" w:eastAsiaTheme="minorEastAsia" w:hAnsi="Times New Roman" w:hint="eastAsia"/>
          <w:sz w:val="22"/>
          <w:szCs w:val="22"/>
        </w:rPr>
        <w:t>.</w:t>
      </w:r>
    </w:p>
    <w:p w14:paraId="0F74603B" w14:textId="77777777" w:rsidR="007F7666" w:rsidRDefault="007F7666" w:rsidP="007F7666">
      <w:pPr>
        <w:pStyle w:val="Proposal"/>
        <w:numPr>
          <w:ilvl w:val="0"/>
          <w:numId w:val="0"/>
        </w:numPr>
        <w:ind w:left="1304" w:hanging="1304"/>
        <w:rPr>
          <w:rFonts w:ascii="Times New Roman" w:eastAsiaTheme="minorEastAsia" w:hAnsi="Times New Roman"/>
          <w:sz w:val="22"/>
          <w:szCs w:val="22"/>
        </w:rPr>
      </w:pPr>
    </w:p>
    <w:p w14:paraId="7115A05C" w14:textId="2B230B03" w:rsidR="00F25883" w:rsidRPr="0029043A" w:rsidRDefault="000F1A21" w:rsidP="00F25883">
      <w:pPr>
        <w:pStyle w:val="3GPPText"/>
        <w:rPr>
          <w:rFonts w:hint="eastAsia"/>
          <w:lang w:val="en-CA" w:eastAsia="zh-CN"/>
        </w:rPr>
      </w:pPr>
      <w:r>
        <w:rPr>
          <w:rFonts w:hint="eastAsia"/>
          <w:lang w:val="en-CA" w:eastAsia="zh-CN"/>
        </w:rPr>
        <w:t>In</w:t>
      </w:r>
      <w:r w:rsidR="00F25883">
        <w:rPr>
          <w:rFonts w:hint="eastAsia"/>
          <w:lang w:val="en-CA" w:eastAsia="zh-CN"/>
        </w:rPr>
        <w:t xml:space="preserve"> the </w:t>
      </w:r>
      <w:r>
        <w:rPr>
          <w:rFonts w:hint="eastAsia"/>
          <w:lang w:val="en-CA" w:eastAsia="zh-CN"/>
        </w:rPr>
        <w:t>pre-RAN1#118 offline summary [1]</w:t>
      </w:r>
      <w:r w:rsidRPr="00CF2ED9">
        <w:rPr>
          <w:rFonts w:hint="eastAsia"/>
          <w:lang w:val="en-CA" w:eastAsia="zh-CN"/>
        </w:rPr>
        <w:t>,</w:t>
      </w:r>
      <w:r>
        <w:rPr>
          <w:rFonts w:hint="eastAsia"/>
          <w:lang w:val="en-CA" w:eastAsia="zh-CN"/>
        </w:rPr>
        <w:t xml:space="preserve"> the following proposal has been proposed regarding the </w:t>
      </w:r>
      <w:r w:rsidRPr="0078298F">
        <w:rPr>
          <w:color w:val="000000"/>
          <w:szCs w:val="22"/>
          <w:lang w:eastAsia="ko-KR"/>
        </w:rPr>
        <w:t xml:space="preserve">RRC signaling for </w:t>
      </w:r>
      <w:r>
        <w:rPr>
          <w:rFonts w:hint="eastAsia"/>
          <w:color w:val="000000"/>
          <w:szCs w:val="22"/>
          <w:lang w:eastAsia="zh-CN"/>
        </w:rPr>
        <w:t xml:space="preserve">the </w:t>
      </w:r>
      <w:r w:rsidR="00781E70">
        <w:rPr>
          <w:rFonts w:hint="eastAsia"/>
          <w:color w:val="000000"/>
          <w:szCs w:val="22"/>
          <w:lang w:eastAsia="zh-CN"/>
        </w:rPr>
        <w:t xml:space="preserve">1-bit </w:t>
      </w:r>
      <w:r w:rsidRPr="0078298F">
        <w:rPr>
          <w:color w:val="000000"/>
          <w:szCs w:val="22"/>
          <w:lang w:eastAsia="ko-KR"/>
        </w:rPr>
        <w:t>first PUCCH</w:t>
      </w:r>
      <w:r>
        <w:rPr>
          <w:rFonts w:hint="eastAsia"/>
          <w:color w:val="000000"/>
          <w:szCs w:val="22"/>
          <w:lang w:eastAsia="zh-CN"/>
        </w:rPr>
        <w:t>.</w:t>
      </w:r>
    </w:p>
    <w:tbl>
      <w:tblPr>
        <w:tblStyle w:val="af0"/>
        <w:tblW w:w="0" w:type="auto"/>
        <w:jc w:val="center"/>
        <w:tblLook w:val="04A0" w:firstRow="1" w:lastRow="0" w:firstColumn="1" w:lastColumn="0" w:noHBand="0" w:noVBand="1"/>
      </w:tblPr>
      <w:tblGrid>
        <w:gridCol w:w="9962"/>
      </w:tblGrid>
      <w:tr w:rsidR="00F25883" w:rsidRPr="0078298F" w14:paraId="121F952D" w14:textId="77777777" w:rsidTr="00975957">
        <w:trPr>
          <w:jc w:val="center"/>
        </w:trPr>
        <w:tc>
          <w:tcPr>
            <w:tcW w:w="9962" w:type="dxa"/>
          </w:tcPr>
          <w:p w14:paraId="1BA0941B" w14:textId="77777777" w:rsidR="0078298F" w:rsidRPr="0078298F" w:rsidRDefault="0078298F" w:rsidP="0078298F">
            <w:pPr>
              <w:shd w:val="clear" w:color="auto" w:fill="FFFFFF"/>
              <w:overflowPunct/>
              <w:autoSpaceDE/>
              <w:autoSpaceDN/>
              <w:adjustRightInd/>
              <w:spacing w:after="160" w:line="259" w:lineRule="auto"/>
              <w:textAlignment w:val="auto"/>
              <w:rPr>
                <w:color w:val="000000"/>
                <w:sz w:val="22"/>
                <w:szCs w:val="22"/>
                <w:lang w:val="en-US" w:eastAsia="ko-KR"/>
              </w:rPr>
            </w:pPr>
            <w:r w:rsidRPr="0078298F">
              <w:rPr>
                <w:b/>
                <w:bCs/>
                <w:iCs/>
                <w:color w:val="000000"/>
                <w:sz w:val="22"/>
                <w:szCs w:val="22"/>
                <w:u w:val="single"/>
                <w:lang w:val="en-US" w:eastAsia="ko-KR"/>
              </w:rPr>
              <w:t>Proposal 6:</w:t>
            </w:r>
            <w:r w:rsidRPr="0078298F">
              <w:rPr>
                <w:color w:val="000000"/>
                <w:sz w:val="22"/>
                <w:szCs w:val="22"/>
                <w:lang w:val="en-US" w:eastAsia="ko-KR"/>
              </w:rPr>
              <w:t xml:space="preserve"> On beam report transmission procedure for UE-initiated/event-driven beam reporting, regarding the dedicated RRC signaling for first PUCCH channel configuration:</w:t>
            </w:r>
          </w:p>
          <w:p w14:paraId="7A5E9CD5" w14:textId="77777777" w:rsidR="0078298F" w:rsidRPr="0078298F" w:rsidRDefault="0078298F" w:rsidP="0078298F">
            <w:pPr>
              <w:numPr>
                <w:ilvl w:val="0"/>
                <w:numId w:val="102"/>
              </w:numPr>
              <w:shd w:val="clear" w:color="auto" w:fill="FFFFFF"/>
              <w:overflowPunct/>
              <w:autoSpaceDE/>
              <w:autoSpaceDN/>
              <w:adjustRightInd/>
              <w:spacing w:after="160" w:line="259" w:lineRule="auto"/>
              <w:contextualSpacing/>
              <w:textAlignment w:val="auto"/>
              <w:rPr>
                <w:b/>
                <w:bCs/>
                <w:iCs/>
                <w:color w:val="000000"/>
                <w:sz w:val="22"/>
                <w:szCs w:val="22"/>
                <w:u w:val="single"/>
                <w:lang w:val="en-US" w:eastAsia="ko-KR"/>
              </w:rPr>
            </w:pPr>
            <w:r w:rsidRPr="0078298F">
              <w:rPr>
                <w:color w:val="000000"/>
                <w:sz w:val="22"/>
                <w:szCs w:val="22"/>
                <w:lang w:val="en-US" w:eastAsia="ko-KR"/>
              </w:rPr>
              <w:t xml:space="preserve">For Mode-A, down-select one of the following </w:t>
            </w:r>
          </w:p>
          <w:p w14:paraId="1AB38D18" w14:textId="77777777" w:rsidR="0078298F" w:rsidRPr="0078298F" w:rsidRDefault="0078298F" w:rsidP="0078298F">
            <w:pPr>
              <w:numPr>
                <w:ilvl w:val="1"/>
                <w:numId w:val="102"/>
              </w:numPr>
              <w:shd w:val="clear" w:color="auto" w:fill="FFFFFF"/>
              <w:overflowPunct/>
              <w:autoSpaceDE/>
              <w:autoSpaceDN/>
              <w:adjustRightInd/>
              <w:spacing w:after="160" w:line="259" w:lineRule="auto"/>
              <w:contextualSpacing/>
              <w:textAlignment w:val="auto"/>
              <w:rPr>
                <w:b/>
                <w:bCs/>
                <w:iCs/>
                <w:color w:val="000000"/>
                <w:sz w:val="22"/>
                <w:szCs w:val="22"/>
                <w:u w:val="single"/>
                <w:lang w:val="en-US" w:eastAsia="ko-KR"/>
              </w:rPr>
            </w:pPr>
            <w:r w:rsidRPr="0078298F">
              <w:rPr>
                <w:color w:val="000000"/>
                <w:sz w:val="22"/>
                <w:szCs w:val="22"/>
                <w:lang w:val="en-US" w:eastAsia="ko-KR"/>
              </w:rPr>
              <w:t xml:space="preserve">Alt 1-1 (SR-like): Introduce RRC parameter, e.g., </w:t>
            </w:r>
            <w:r w:rsidRPr="0078298F">
              <w:rPr>
                <w:i/>
                <w:color w:val="000000"/>
                <w:sz w:val="22"/>
                <w:szCs w:val="22"/>
                <w:lang w:val="en-US" w:eastAsia="ko-KR"/>
              </w:rPr>
              <w:t>reportResourceRequest-UEIBR</w:t>
            </w:r>
            <w:r w:rsidRPr="0078298F">
              <w:rPr>
                <w:color w:val="000000"/>
                <w:sz w:val="22"/>
                <w:szCs w:val="22"/>
                <w:lang w:val="en-US" w:eastAsia="ko-KR"/>
              </w:rPr>
              <w:t>, corresponding to the one-bit indication in the first PUCCH channel</w:t>
            </w:r>
          </w:p>
          <w:p w14:paraId="753892FA" w14:textId="77777777" w:rsidR="0078298F" w:rsidRPr="0078298F" w:rsidRDefault="0078298F" w:rsidP="0078298F">
            <w:pPr>
              <w:numPr>
                <w:ilvl w:val="2"/>
                <w:numId w:val="102"/>
              </w:numPr>
              <w:shd w:val="clear" w:color="auto" w:fill="FFFFFF"/>
              <w:overflowPunct/>
              <w:autoSpaceDE/>
              <w:autoSpaceDN/>
              <w:adjustRightInd/>
              <w:spacing w:after="160" w:line="259" w:lineRule="auto"/>
              <w:contextualSpacing/>
              <w:textAlignment w:val="auto"/>
              <w:rPr>
                <w:color w:val="000000"/>
                <w:sz w:val="22"/>
                <w:szCs w:val="22"/>
                <w:lang w:val="en-US" w:eastAsia="ko-KR"/>
              </w:rPr>
            </w:pPr>
            <w:r w:rsidRPr="0078298F">
              <w:rPr>
                <w:rFonts w:hint="eastAsia"/>
                <w:color w:val="000000"/>
                <w:sz w:val="22"/>
                <w:szCs w:val="22"/>
                <w:lang w:val="en-US" w:eastAsia="ko-KR"/>
              </w:rPr>
              <w:t>T</w:t>
            </w:r>
            <w:r w:rsidRPr="0078298F">
              <w:rPr>
                <w:color w:val="000000"/>
                <w:sz w:val="22"/>
                <w:szCs w:val="22"/>
                <w:lang w:val="en-US" w:eastAsia="ko-KR"/>
              </w:rPr>
              <w:t xml:space="preserve">he RRC parameter is associated with </w:t>
            </w:r>
            <w:r w:rsidRPr="0078298F">
              <w:rPr>
                <w:i/>
                <w:color w:val="000000"/>
                <w:sz w:val="22"/>
                <w:szCs w:val="22"/>
                <w:lang w:val="en-US" w:eastAsia="ko-KR"/>
              </w:rPr>
              <w:t>SchedulingRequestId</w:t>
            </w:r>
            <w:r w:rsidRPr="0078298F">
              <w:rPr>
                <w:color w:val="000000"/>
                <w:sz w:val="22"/>
                <w:szCs w:val="22"/>
                <w:lang w:val="en-US" w:eastAsia="ko-KR"/>
              </w:rPr>
              <w:t xml:space="preserve">. </w:t>
            </w:r>
          </w:p>
          <w:p w14:paraId="166B890B" w14:textId="77777777" w:rsidR="0078298F" w:rsidRPr="0078298F" w:rsidRDefault="0078298F" w:rsidP="0078298F">
            <w:pPr>
              <w:numPr>
                <w:ilvl w:val="2"/>
                <w:numId w:val="102"/>
              </w:numPr>
              <w:shd w:val="clear" w:color="auto" w:fill="FFFFFF"/>
              <w:overflowPunct/>
              <w:autoSpaceDE/>
              <w:autoSpaceDN/>
              <w:adjustRightInd/>
              <w:spacing w:after="160" w:line="259" w:lineRule="auto"/>
              <w:contextualSpacing/>
              <w:textAlignment w:val="auto"/>
              <w:rPr>
                <w:color w:val="000000"/>
                <w:sz w:val="22"/>
                <w:szCs w:val="22"/>
                <w:lang w:val="en-US" w:eastAsia="ko-KR"/>
              </w:rPr>
            </w:pPr>
            <w:r w:rsidRPr="0078298F">
              <w:rPr>
                <w:color w:val="000000"/>
                <w:sz w:val="22"/>
                <w:szCs w:val="22"/>
                <w:lang w:val="en-US" w:eastAsia="ko-KR"/>
              </w:rPr>
              <w:t>FFS: UCI multiplexing rule, e.g., the same as legacy SR</w:t>
            </w:r>
          </w:p>
          <w:p w14:paraId="3675272A" w14:textId="77777777" w:rsidR="0078298F" w:rsidRPr="0078298F" w:rsidRDefault="0078298F" w:rsidP="0078298F">
            <w:pPr>
              <w:numPr>
                <w:ilvl w:val="3"/>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 xml:space="preserve">FFS: whether </w:t>
            </w:r>
            <w:r w:rsidRPr="0078298F">
              <w:rPr>
                <w:rFonts w:eastAsia="等线"/>
                <w:sz w:val="22"/>
                <w:szCs w:val="22"/>
                <w:lang w:val="en-US" w:eastAsia="zh-CN"/>
              </w:rPr>
              <w:t>the one-bit indication should be dropped or not, if overlapping with PUSCH.</w:t>
            </w:r>
          </w:p>
          <w:p w14:paraId="476C4AA0" w14:textId="77777777" w:rsidR="0078298F" w:rsidRPr="0078298F" w:rsidRDefault="0078298F" w:rsidP="0078298F">
            <w:pPr>
              <w:numPr>
                <w:ilvl w:val="1"/>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 xml:space="preserve">Alt 1-2 (new UCI type/RRC confg.): Introduce RRC parameter, e.g., </w:t>
            </w:r>
            <w:r w:rsidRPr="0078298F">
              <w:rPr>
                <w:i/>
                <w:sz w:val="22"/>
                <w:szCs w:val="22"/>
                <w:lang w:val="en-US" w:eastAsia="ko-KR"/>
              </w:rPr>
              <w:t>f</w:t>
            </w:r>
            <w:r w:rsidRPr="0078298F">
              <w:rPr>
                <w:i/>
                <w:iCs/>
                <w:sz w:val="22"/>
                <w:szCs w:val="22"/>
                <w:lang w:val="en-US" w:eastAsia="ko-KR"/>
              </w:rPr>
              <w:t>irstPUCCHResourceConfig-ModeA-UEIBR</w:t>
            </w:r>
            <w:r w:rsidRPr="0078298F">
              <w:rPr>
                <w:sz w:val="22"/>
                <w:szCs w:val="22"/>
                <w:lang w:val="en-US" w:eastAsia="ko-KR"/>
              </w:rPr>
              <w:t xml:space="preserve">, for the periodic PUCCH resource </w:t>
            </w:r>
            <w:r w:rsidRPr="0078298F">
              <w:rPr>
                <w:rFonts w:hint="eastAsia"/>
                <w:sz w:val="22"/>
                <w:szCs w:val="22"/>
                <w:lang w:val="en-US" w:eastAsia="zh-CN"/>
              </w:rPr>
              <w:t>con</w:t>
            </w:r>
            <w:r w:rsidRPr="0078298F">
              <w:rPr>
                <w:sz w:val="22"/>
                <w:szCs w:val="22"/>
                <w:lang w:val="en-US" w:eastAsia="ko-KR"/>
              </w:rPr>
              <w:t>figuration.</w:t>
            </w:r>
          </w:p>
          <w:p w14:paraId="2077CA32" w14:textId="77777777" w:rsidR="0078298F" w:rsidRPr="0078298F" w:rsidRDefault="0078298F" w:rsidP="0078298F">
            <w:pPr>
              <w:numPr>
                <w:ilvl w:val="2"/>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 xml:space="preserve">Note: </w:t>
            </w:r>
            <w:r w:rsidRPr="0078298F">
              <w:rPr>
                <w:rFonts w:hint="eastAsia"/>
                <w:sz w:val="22"/>
                <w:szCs w:val="22"/>
                <w:lang w:val="en-US" w:eastAsia="ko-KR"/>
              </w:rPr>
              <w:t>T</w:t>
            </w:r>
            <w:r w:rsidRPr="0078298F">
              <w:rPr>
                <w:sz w:val="22"/>
                <w:szCs w:val="22"/>
                <w:lang w:val="en-US" w:eastAsia="ko-KR"/>
              </w:rPr>
              <w:t xml:space="preserve">he RRC parameter is NOT associated with </w:t>
            </w:r>
            <w:r w:rsidRPr="0078298F">
              <w:rPr>
                <w:i/>
                <w:sz w:val="22"/>
                <w:szCs w:val="22"/>
                <w:lang w:val="en-US" w:eastAsia="ko-KR"/>
              </w:rPr>
              <w:t>SchedulingRequestId</w:t>
            </w:r>
            <w:r w:rsidRPr="0078298F">
              <w:rPr>
                <w:sz w:val="22"/>
                <w:szCs w:val="22"/>
                <w:lang w:val="en-US" w:eastAsia="ko-KR"/>
              </w:rPr>
              <w:t xml:space="preserve">. </w:t>
            </w:r>
          </w:p>
          <w:p w14:paraId="2E94B37C" w14:textId="77777777" w:rsidR="0078298F" w:rsidRPr="0078298F" w:rsidRDefault="0078298F" w:rsidP="0078298F">
            <w:pPr>
              <w:numPr>
                <w:ilvl w:val="2"/>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 xml:space="preserve">FFS: how to </w:t>
            </w:r>
            <w:r w:rsidRPr="0078298F">
              <w:rPr>
                <w:rFonts w:eastAsia="Malgun Gothic" w:hint="eastAsia"/>
                <w:sz w:val="22"/>
                <w:szCs w:val="22"/>
                <w:lang w:val="en-US" w:eastAsia="ko-KR"/>
              </w:rPr>
              <w:t>encode 1-bit to PUCCH resource</w:t>
            </w:r>
          </w:p>
          <w:p w14:paraId="19B6754A" w14:textId="77777777" w:rsidR="0078298F" w:rsidRPr="0078298F" w:rsidRDefault="0078298F" w:rsidP="0078298F">
            <w:pPr>
              <w:numPr>
                <w:ilvl w:val="2"/>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The dedicated RRC parameter comprises the following:</w:t>
            </w:r>
          </w:p>
          <w:p w14:paraId="07BE582D" w14:textId="77777777" w:rsidR="0078298F" w:rsidRPr="0078298F" w:rsidRDefault="0078298F" w:rsidP="0078298F">
            <w:pPr>
              <w:numPr>
                <w:ilvl w:val="3"/>
                <w:numId w:val="102"/>
              </w:numPr>
              <w:shd w:val="clear" w:color="auto" w:fill="FFFFFF"/>
              <w:overflowPunct/>
              <w:autoSpaceDE/>
              <w:autoSpaceDN/>
              <w:adjustRightInd/>
              <w:spacing w:after="160" w:line="259" w:lineRule="auto"/>
              <w:contextualSpacing/>
              <w:textAlignment w:val="auto"/>
              <w:rPr>
                <w:i/>
                <w:sz w:val="22"/>
                <w:szCs w:val="22"/>
                <w:lang w:val="en-US" w:eastAsia="ko-KR"/>
              </w:rPr>
            </w:pPr>
            <w:r w:rsidRPr="0078298F">
              <w:rPr>
                <w:i/>
                <w:sz w:val="22"/>
                <w:szCs w:val="22"/>
                <w:lang w:val="en-US" w:eastAsia="ko-KR"/>
              </w:rPr>
              <w:t>periodicityAndOffset</w:t>
            </w:r>
          </w:p>
          <w:p w14:paraId="2C4963FB" w14:textId="77777777" w:rsidR="0078298F" w:rsidRPr="0078298F" w:rsidRDefault="0078298F" w:rsidP="0078298F">
            <w:pPr>
              <w:numPr>
                <w:ilvl w:val="3"/>
                <w:numId w:val="102"/>
              </w:numPr>
              <w:shd w:val="clear" w:color="auto" w:fill="FFFFFF"/>
              <w:overflowPunct/>
              <w:autoSpaceDE/>
              <w:autoSpaceDN/>
              <w:adjustRightInd/>
              <w:spacing w:after="160" w:line="259" w:lineRule="auto"/>
              <w:contextualSpacing/>
              <w:textAlignment w:val="auto"/>
              <w:rPr>
                <w:i/>
                <w:sz w:val="22"/>
                <w:szCs w:val="22"/>
                <w:lang w:val="en-US" w:eastAsia="ko-KR"/>
              </w:rPr>
            </w:pPr>
            <w:r w:rsidRPr="0078298F">
              <w:rPr>
                <w:i/>
                <w:sz w:val="22"/>
                <w:szCs w:val="22"/>
                <w:lang w:val="en-US" w:eastAsia="ko-KR"/>
              </w:rPr>
              <w:t>PUCCH-ResourceID</w:t>
            </w:r>
          </w:p>
          <w:p w14:paraId="168D5F6A" w14:textId="77777777" w:rsidR="0078298F" w:rsidRPr="0078298F" w:rsidRDefault="0078298F" w:rsidP="0078298F">
            <w:pPr>
              <w:numPr>
                <w:ilvl w:val="3"/>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 xml:space="preserve">FFS: </w:t>
            </w:r>
            <w:r w:rsidRPr="0078298F">
              <w:rPr>
                <w:i/>
                <w:sz w:val="22"/>
                <w:szCs w:val="22"/>
                <w:lang w:val="en-US" w:eastAsia="ko-KR"/>
              </w:rPr>
              <w:t>prohibitTimer</w:t>
            </w:r>
          </w:p>
          <w:p w14:paraId="48922712" w14:textId="77777777" w:rsidR="0078298F" w:rsidRPr="0078298F" w:rsidRDefault="0078298F" w:rsidP="0078298F">
            <w:pPr>
              <w:numPr>
                <w:ilvl w:val="3"/>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 xml:space="preserve">FFS: </w:t>
            </w:r>
            <w:r w:rsidRPr="0078298F">
              <w:rPr>
                <w:i/>
                <w:sz w:val="22"/>
                <w:szCs w:val="22"/>
                <w:lang w:val="en-US" w:eastAsia="ko-KR"/>
              </w:rPr>
              <w:t xml:space="preserve">transMax </w:t>
            </w:r>
          </w:p>
          <w:p w14:paraId="29F1B4E8" w14:textId="77777777" w:rsidR="0078298F" w:rsidRPr="0078298F" w:rsidRDefault="0078298F" w:rsidP="0078298F">
            <w:pPr>
              <w:numPr>
                <w:ilvl w:val="0"/>
                <w:numId w:val="102"/>
              </w:numPr>
              <w:shd w:val="clear" w:color="auto" w:fill="FFFFFF"/>
              <w:overflowPunct/>
              <w:autoSpaceDE/>
              <w:autoSpaceDN/>
              <w:adjustRightInd/>
              <w:spacing w:after="160" w:line="259" w:lineRule="auto"/>
              <w:contextualSpacing/>
              <w:textAlignment w:val="auto"/>
              <w:rPr>
                <w:b/>
                <w:bCs/>
                <w:iCs/>
                <w:sz w:val="22"/>
                <w:szCs w:val="22"/>
                <w:u w:val="single"/>
                <w:lang w:val="en-US" w:eastAsia="ko-KR"/>
              </w:rPr>
            </w:pPr>
            <w:r w:rsidRPr="0078298F">
              <w:rPr>
                <w:sz w:val="22"/>
                <w:szCs w:val="22"/>
                <w:lang w:val="en-US" w:eastAsia="ko-KR"/>
              </w:rPr>
              <w:t xml:space="preserve">For Mode-B, down-select one of the following </w:t>
            </w:r>
          </w:p>
          <w:p w14:paraId="38B5FA2E" w14:textId="77777777" w:rsidR="0078298F" w:rsidRPr="0078298F" w:rsidRDefault="0078298F" w:rsidP="0078298F">
            <w:pPr>
              <w:numPr>
                <w:ilvl w:val="1"/>
                <w:numId w:val="102"/>
              </w:numPr>
              <w:shd w:val="clear" w:color="auto" w:fill="FFFFFF"/>
              <w:overflowPunct/>
              <w:autoSpaceDE/>
              <w:autoSpaceDN/>
              <w:adjustRightInd/>
              <w:spacing w:after="160" w:line="259" w:lineRule="auto"/>
              <w:contextualSpacing/>
              <w:textAlignment w:val="auto"/>
              <w:rPr>
                <w:b/>
                <w:bCs/>
                <w:iCs/>
                <w:sz w:val="22"/>
                <w:szCs w:val="22"/>
                <w:u w:val="single"/>
                <w:lang w:val="en-US" w:eastAsia="ko-KR"/>
              </w:rPr>
            </w:pPr>
            <w:r w:rsidRPr="0078298F">
              <w:rPr>
                <w:sz w:val="22"/>
                <w:szCs w:val="22"/>
                <w:lang w:val="en-US" w:eastAsia="ko-KR"/>
              </w:rPr>
              <w:t xml:space="preserve">Alt 2-1(SR-like): Introduce RRC parameter(s), e.g., </w:t>
            </w:r>
            <w:r w:rsidRPr="0078298F">
              <w:rPr>
                <w:i/>
                <w:iCs/>
                <w:sz w:val="22"/>
                <w:szCs w:val="22"/>
                <w:lang w:val="en-US" w:eastAsia="ko-KR"/>
              </w:rPr>
              <w:t>reportNotification-UEIBR</w:t>
            </w:r>
            <w:r w:rsidRPr="0078298F">
              <w:rPr>
                <w:sz w:val="22"/>
                <w:szCs w:val="22"/>
                <w:lang w:val="en-US" w:eastAsia="ko-KR"/>
              </w:rPr>
              <w:t>, corresponding to the one-bit indication in the first PUCCH channel</w:t>
            </w:r>
          </w:p>
          <w:p w14:paraId="384B7EA5" w14:textId="77777777" w:rsidR="0078298F" w:rsidRPr="0078298F" w:rsidRDefault="0078298F" w:rsidP="0078298F">
            <w:pPr>
              <w:numPr>
                <w:ilvl w:val="2"/>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rFonts w:hint="eastAsia"/>
                <w:sz w:val="22"/>
                <w:szCs w:val="22"/>
                <w:lang w:val="en-US" w:eastAsia="ko-KR"/>
              </w:rPr>
              <w:t>T</w:t>
            </w:r>
            <w:r w:rsidRPr="0078298F">
              <w:rPr>
                <w:sz w:val="22"/>
                <w:szCs w:val="22"/>
                <w:lang w:val="en-US" w:eastAsia="ko-KR"/>
              </w:rPr>
              <w:t xml:space="preserve">he RRC parameter is associated with </w:t>
            </w:r>
            <w:r w:rsidRPr="0078298F">
              <w:rPr>
                <w:i/>
                <w:sz w:val="22"/>
                <w:szCs w:val="22"/>
                <w:lang w:val="en-US" w:eastAsia="ko-KR"/>
              </w:rPr>
              <w:t>SchedulingRequestId</w:t>
            </w:r>
            <w:r w:rsidRPr="0078298F">
              <w:rPr>
                <w:sz w:val="22"/>
                <w:szCs w:val="22"/>
                <w:lang w:val="en-US" w:eastAsia="ko-KR"/>
              </w:rPr>
              <w:t xml:space="preserve">. </w:t>
            </w:r>
          </w:p>
          <w:p w14:paraId="434641CE" w14:textId="77777777" w:rsidR="0078298F" w:rsidRPr="0078298F" w:rsidRDefault="0078298F" w:rsidP="0078298F">
            <w:pPr>
              <w:numPr>
                <w:ilvl w:val="2"/>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FFS: UCI multiplexing rule, e.g., the same as legacy SR</w:t>
            </w:r>
          </w:p>
          <w:p w14:paraId="795748B6" w14:textId="77777777" w:rsidR="0078298F" w:rsidRPr="0078298F" w:rsidRDefault="0078298F" w:rsidP="0078298F">
            <w:pPr>
              <w:numPr>
                <w:ilvl w:val="3"/>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 xml:space="preserve">FFS: whether </w:t>
            </w:r>
            <w:r w:rsidRPr="0078298F">
              <w:rPr>
                <w:rFonts w:eastAsia="等线"/>
                <w:sz w:val="22"/>
                <w:szCs w:val="22"/>
                <w:lang w:val="en-US" w:eastAsia="zh-CN"/>
              </w:rPr>
              <w:t>the one-bit indication should be dropped or not, if overlapping with PUSCH.</w:t>
            </w:r>
          </w:p>
          <w:p w14:paraId="248D55E5" w14:textId="77777777" w:rsidR="0078298F" w:rsidRPr="0078298F" w:rsidRDefault="0078298F" w:rsidP="0078298F">
            <w:pPr>
              <w:numPr>
                <w:ilvl w:val="1"/>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Alt 2-2(new UCI type</w:t>
            </w:r>
            <w:r w:rsidRPr="0078298F">
              <w:rPr>
                <w:rFonts w:hint="eastAsia"/>
                <w:sz w:val="22"/>
                <w:szCs w:val="22"/>
                <w:lang w:val="en-US" w:eastAsia="zh-CN"/>
              </w:rPr>
              <w:t>/</w:t>
            </w:r>
            <w:r w:rsidRPr="0078298F">
              <w:rPr>
                <w:sz w:val="22"/>
                <w:szCs w:val="22"/>
                <w:lang w:val="en-US" w:eastAsia="ko-KR"/>
              </w:rPr>
              <w:t xml:space="preserve">RRC confg.):  Introduce RRC parameter, e.g., </w:t>
            </w:r>
            <w:r w:rsidRPr="0078298F">
              <w:rPr>
                <w:i/>
                <w:sz w:val="22"/>
                <w:szCs w:val="22"/>
                <w:lang w:val="en-US" w:eastAsia="ko-KR"/>
              </w:rPr>
              <w:t>f</w:t>
            </w:r>
            <w:r w:rsidRPr="0078298F">
              <w:rPr>
                <w:i/>
                <w:iCs/>
                <w:sz w:val="22"/>
                <w:szCs w:val="22"/>
                <w:lang w:val="en-US" w:eastAsia="ko-KR"/>
              </w:rPr>
              <w:t>irstPUCCHResourceConfig-ModeB-UEIBR</w:t>
            </w:r>
            <w:r w:rsidRPr="0078298F">
              <w:rPr>
                <w:sz w:val="22"/>
                <w:szCs w:val="22"/>
                <w:lang w:val="en-US" w:eastAsia="ko-KR"/>
              </w:rPr>
              <w:t xml:space="preserve">, for the periodic PUCCH resource </w:t>
            </w:r>
            <w:r w:rsidRPr="0078298F">
              <w:rPr>
                <w:rFonts w:hint="eastAsia"/>
                <w:sz w:val="22"/>
                <w:szCs w:val="22"/>
                <w:lang w:val="en-US" w:eastAsia="zh-CN"/>
              </w:rPr>
              <w:t>con</w:t>
            </w:r>
            <w:r w:rsidRPr="0078298F">
              <w:rPr>
                <w:sz w:val="22"/>
                <w:szCs w:val="22"/>
                <w:lang w:val="en-US" w:eastAsia="ko-KR"/>
              </w:rPr>
              <w:t>figuration</w:t>
            </w:r>
          </w:p>
          <w:p w14:paraId="5D24FBB2" w14:textId="77777777" w:rsidR="0078298F" w:rsidRPr="0078298F" w:rsidRDefault="0078298F" w:rsidP="0078298F">
            <w:pPr>
              <w:numPr>
                <w:ilvl w:val="2"/>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 xml:space="preserve">Note: </w:t>
            </w:r>
            <w:r w:rsidRPr="0078298F">
              <w:rPr>
                <w:rFonts w:hint="eastAsia"/>
                <w:sz w:val="22"/>
                <w:szCs w:val="22"/>
                <w:lang w:val="en-US" w:eastAsia="ko-KR"/>
              </w:rPr>
              <w:t>T</w:t>
            </w:r>
            <w:r w:rsidRPr="0078298F">
              <w:rPr>
                <w:sz w:val="22"/>
                <w:szCs w:val="22"/>
                <w:lang w:val="en-US" w:eastAsia="ko-KR"/>
              </w:rPr>
              <w:t xml:space="preserve">he RRC parameter is NOT associated with </w:t>
            </w:r>
            <w:r w:rsidRPr="0078298F">
              <w:rPr>
                <w:i/>
                <w:sz w:val="22"/>
                <w:szCs w:val="22"/>
                <w:lang w:val="en-US" w:eastAsia="ko-KR"/>
              </w:rPr>
              <w:t>SchedulingRequestId</w:t>
            </w:r>
            <w:r w:rsidRPr="0078298F">
              <w:rPr>
                <w:sz w:val="22"/>
                <w:szCs w:val="22"/>
                <w:lang w:val="en-US" w:eastAsia="ko-KR"/>
              </w:rPr>
              <w:t xml:space="preserve">. </w:t>
            </w:r>
          </w:p>
          <w:p w14:paraId="6ED8BCC5" w14:textId="77777777" w:rsidR="0078298F" w:rsidRPr="0078298F" w:rsidRDefault="0078298F" w:rsidP="0078298F">
            <w:pPr>
              <w:numPr>
                <w:ilvl w:val="2"/>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 xml:space="preserve">FFS: how to </w:t>
            </w:r>
            <w:r w:rsidRPr="0078298F">
              <w:rPr>
                <w:rFonts w:eastAsia="Malgun Gothic" w:hint="eastAsia"/>
                <w:sz w:val="22"/>
                <w:szCs w:val="22"/>
                <w:lang w:val="en-US" w:eastAsia="ko-KR"/>
              </w:rPr>
              <w:t>encode 1-bit to PUCCH resource</w:t>
            </w:r>
          </w:p>
          <w:p w14:paraId="0BCEBAFE" w14:textId="77777777" w:rsidR="0078298F" w:rsidRPr="0078298F" w:rsidRDefault="0078298F" w:rsidP="0078298F">
            <w:pPr>
              <w:numPr>
                <w:ilvl w:val="2"/>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The dedicated RRC parameter comprises the following:</w:t>
            </w:r>
          </w:p>
          <w:p w14:paraId="14E86BA2" w14:textId="77777777" w:rsidR="0078298F" w:rsidRPr="0078298F" w:rsidRDefault="0078298F" w:rsidP="0078298F">
            <w:pPr>
              <w:numPr>
                <w:ilvl w:val="3"/>
                <w:numId w:val="102"/>
              </w:numPr>
              <w:shd w:val="clear" w:color="auto" w:fill="FFFFFF"/>
              <w:overflowPunct/>
              <w:autoSpaceDE/>
              <w:autoSpaceDN/>
              <w:adjustRightInd/>
              <w:spacing w:after="160" w:line="259" w:lineRule="auto"/>
              <w:contextualSpacing/>
              <w:textAlignment w:val="auto"/>
              <w:rPr>
                <w:i/>
                <w:sz w:val="22"/>
                <w:szCs w:val="22"/>
                <w:lang w:val="en-US" w:eastAsia="ko-KR"/>
              </w:rPr>
            </w:pPr>
            <w:r w:rsidRPr="0078298F">
              <w:rPr>
                <w:i/>
                <w:sz w:val="22"/>
                <w:szCs w:val="22"/>
                <w:lang w:val="en-US" w:eastAsia="ko-KR"/>
              </w:rPr>
              <w:t>periodicityAndOffset</w:t>
            </w:r>
          </w:p>
          <w:p w14:paraId="3375D2A9" w14:textId="77777777" w:rsidR="0078298F" w:rsidRPr="0078298F" w:rsidRDefault="0078298F" w:rsidP="0078298F">
            <w:pPr>
              <w:numPr>
                <w:ilvl w:val="3"/>
                <w:numId w:val="102"/>
              </w:numPr>
              <w:shd w:val="clear" w:color="auto" w:fill="FFFFFF"/>
              <w:overflowPunct/>
              <w:autoSpaceDE/>
              <w:autoSpaceDN/>
              <w:adjustRightInd/>
              <w:spacing w:after="160" w:line="259" w:lineRule="auto"/>
              <w:contextualSpacing/>
              <w:textAlignment w:val="auto"/>
              <w:rPr>
                <w:i/>
                <w:sz w:val="22"/>
                <w:szCs w:val="22"/>
                <w:lang w:val="en-US" w:eastAsia="ko-KR"/>
              </w:rPr>
            </w:pPr>
            <w:r w:rsidRPr="0078298F">
              <w:rPr>
                <w:i/>
                <w:sz w:val="22"/>
                <w:szCs w:val="22"/>
                <w:lang w:val="en-US" w:eastAsia="ko-KR"/>
              </w:rPr>
              <w:t>PUCCH-ResourceID</w:t>
            </w:r>
          </w:p>
          <w:p w14:paraId="4A1F68B2" w14:textId="77777777" w:rsidR="0078298F" w:rsidRPr="0078298F" w:rsidRDefault="0078298F" w:rsidP="0078298F">
            <w:pPr>
              <w:numPr>
                <w:ilvl w:val="3"/>
                <w:numId w:val="102"/>
              </w:numPr>
              <w:shd w:val="clear" w:color="auto" w:fill="FFFFFF"/>
              <w:overflowPunct/>
              <w:autoSpaceDE/>
              <w:autoSpaceDN/>
              <w:adjustRightInd/>
              <w:spacing w:after="160" w:line="259" w:lineRule="auto"/>
              <w:contextualSpacing/>
              <w:textAlignment w:val="auto"/>
              <w:rPr>
                <w:sz w:val="22"/>
                <w:szCs w:val="22"/>
                <w:lang w:val="en-US" w:eastAsia="ko-KR"/>
              </w:rPr>
            </w:pPr>
            <w:r w:rsidRPr="0078298F">
              <w:rPr>
                <w:sz w:val="22"/>
                <w:szCs w:val="22"/>
                <w:lang w:val="en-US" w:eastAsia="ko-KR"/>
              </w:rPr>
              <w:t xml:space="preserve">FFS: </w:t>
            </w:r>
            <w:r w:rsidRPr="0078298F">
              <w:rPr>
                <w:i/>
                <w:sz w:val="22"/>
                <w:szCs w:val="22"/>
                <w:lang w:val="en-US" w:eastAsia="ko-KR"/>
              </w:rPr>
              <w:t>prohibitTimer</w:t>
            </w:r>
          </w:p>
          <w:p w14:paraId="4B22D3AE" w14:textId="441C4CC2" w:rsidR="00F25883" w:rsidRPr="0078298F" w:rsidRDefault="0078298F" w:rsidP="0078298F">
            <w:pPr>
              <w:numPr>
                <w:ilvl w:val="3"/>
                <w:numId w:val="102"/>
              </w:numPr>
              <w:shd w:val="clear" w:color="auto" w:fill="FFFFFF"/>
              <w:overflowPunct/>
              <w:autoSpaceDE/>
              <w:autoSpaceDN/>
              <w:adjustRightInd/>
              <w:spacing w:after="160" w:line="259" w:lineRule="auto"/>
              <w:contextualSpacing/>
              <w:textAlignment w:val="auto"/>
              <w:rPr>
                <w:rFonts w:hint="eastAsia"/>
                <w:color w:val="000000"/>
                <w:sz w:val="22"/>
                <w:szCs w:val="22"/>
                <w:lang w:val="en-US" w:eastAsia="ko-KR"/>
              </w:rPr>
            </w:pPr>
            <w:r w:rsidRPr="0078298F">
              <w:rPr>
                <w:color w:val="000000"/>
                <w:sz w:val="22"/>
                <w:szCs w:val="22"/>
                <w:lang w:val="en-US" w:eastAsia="ko-KR"/>
              </w:rPr>
              <w:t xml:space="preserve">FFS: </w:t>
            </w:r>
            <w:r w:rsidRPr="0078298F">
              <w:rPr>
                <w:i/>
                <w:color w:val="000000"/>
                <w:sz w:val="22"/>
                <w:szCs w:val="22"/>
                <w:lang w:val="en-US" w:eastAsia="ko-KR"/>
              </w:rPr>
              <w:t xml:space="preserve">transMax   </w:t>
            </w:r>
          </w:p>
        </w:tc>
      </w:tr>
    </w:tbl>
    <w:p w14:paraId="60AAA674" w14:textId="515FC6E1" w:rsidR="00F25883" w:rsidRPr="00AA3D68" w:rsidRDefault="00781E70" w:rsidP="00F25883">
      <w:pPr>
        <w:pStyle w:val="3GPPText"/>
        <w:rPr>
          <w:rFonts w:hint="eastAsia"/>
          <w:lang w:val="en-CA" w:eastAsia="zh-CN"/>
        </w:rPr>
      </w:pPr>
      <w:r>
        <w:rPr>
          <w:lang w:val="en-CA" w:eastAsia="zh-CN"/>
        </w:rPr>
        <w:t>According</w:t>
      </w:r>
      <w:r>
        <w:rPr>
          <w:rFonts w:hint="eastAsia"/>
          <w:lang w:val="en-CA" w:eastAsia="zh-CN"/>
        </w:rPr>
        <w:t xml:space="preserve"> to the proposal, </w:t>
      </w:r>
      <w:r w:rsidR="006F1080">
        <w:rPr>
          <w:rFonts w:hint="eastAsia"/>
          <w:lang w:val="en-CA" w:eastAsia="zh-CN"/>
        </w:rPr>
        <w:t>there are two directions to configure the first PUCCH via RRC</w:t>
      </w:r>
      <w:r w:rsidR="00F25883">
        <w:rPr>
          <w:rFonts w:hint="eastAsia"/>
          <w:lang w:val="en-CA" w:eastAsia="zh-CN"/>
        </w:rPr>
        <w:t>.</w:t>
      </w:r>
      <w:r w:rsidR="006F1080">
        <w:rPr>
          <w:rFonts w:hint="eastAsia"/>
          <w:lang w:val="en-CA" w:eastAsia="zh-CN"/>
        </w:rPr>
        <w:t xml:space="preserve"> One is to rely on the </w:t>
      </w:r>
      <w:r w:rsidR="006F1080">
        <w:rPr>
          <w:lang w:val="en-CA" w:eastAsia="zh-CN"/>
        </w:rPr>
        <w:t>existing</w:t>
      </w:r>
      <w:r w:rsidR="006F1080">
        <w:rPr>
          <w:rFonts w:hint="eastAsia"/>
          <w:lang w:val="en-CA" w:eastAsia="zh-CN"/>
        </w:rPr>
        <w:t xml:space="preserve"> SR configuration, i.e. </w:t>
      </w:r>
      <w:r w:rsidR="00576622">
        <w:rPr>
          <w:rFonts w:hint="eastAsia"/>
          <w:lang w:val="en-CA" w:eastAsia="zh-CN"/>
        </w:rPr>
        <w:t xml:space="preserve">to </w:t>
      </w:r>
      <w:r w:rsidR="006F1080">
        <w:rPr>
          <w:rFonts w:hint="eastAsia"/>
          <w:lang w:val="en-CA" w:eastAsia="zh-CN"/>
        </w:rPr>
        <w:t>associat</w:t>
      </w:r>
      <w:r w:rsidR="00576622">
        <w:rPr>
          <w:rFonts w:hint="eastAsia"/>
          <w:lang w:val="en-CA" w:eastAsia="zh-CN"/>
        </w:rPr>
        <w:t>e</w:t>
      </w:r>
      <w:r w:rsidR="006F1080">
        <w:rPr>
          <w:rFonts w:hint="eastAsia"/>
          <w:lang w:val="en-CA" w:eastAsia="zh-CN"/>
        </w:rPr>
        <w:t xml:space="preserve"> with </w:t>
      </w:r>
      <w:r w:rsidR="00576622">
        <w:rPr>
          <w:rFonts w:hint="eastAsia"/>
          <w:lang w:val="en-CA" w:eastAsia="zh-CN"/>
        </w:rPr>
        <w:t xml:space="preserve">a </w:t>
      </w:r>
      <w:r w:rsidR="006F1080">
        <w:rPr>
          <w:rFonts w:hint="eastAsia"/>
          <w:lang w:val="en-CA" w:eastAsia="zh-CN"/>
        </w:rPr>
        <w:t xml:space="preserve">SchedulingRequestId. The other </w:t>
      </w:r>
      <w:r w:rsidR="00576622">
        <w:rPr>
          <w:rFonts w:hint="eastAsia"/>
          <w:lang w:val="en-CA" w:eastAsia="zh-CN"/>
        </w:rPr>
        <w:t xml:space="preserve">is to introduce a new PUCCH configuration which is not associated with any </w:t>
      </w:r>
      <w:r w:rsidR="00576622">
        <w:rPr>
          <w:rFonts w:hint="eastAsia"/>
          <w:lang w:val="en-CA" w:eastAsia="zh-CN"/>
        </w:rPr>
        <w:t>SchedulingRequestId</w:t>
      </w:r>
      <w:r w:rsidR="00576622">
        <w:rPr>
          <w:rFonts w:hint="eastAsia"/>
          <w:lang w:val="en-CA" w:eastAsia="zh-CN"/>
        </w:rPr>
        <w:t xml:space="preserve">. </w:t>
      </w:r>
      <w:r w:rsidR="002E3D4D">
        <w:rPr>
          <w:rFonts w:hint="eastAsia"/>
          <w:lang w:val="en-CA" w:eastAsia="zh-CN"/>
        </w:rPr>
        <w:t>Generally, t</w:t>
      </w:r>
      <w:r w:rsidR="00576622">
        <w:rPr>
          <w:rFonts w:hint="eastAsia"/>
          <w:lang w:val="en-CA" w:eastAsia="zh-CN"/>
        </w:rPr>
        <w:t>he former is a type of SR-like UCI, and the latter is a new type of UCI.</w:t>
      </w:r>
      <w:r w:rsidR="00FF66DB">
        <w:rPr>
          <w:rFonts w:hint="eastAsia"/>
          <w:lang w:val="en-CA" w:eastAsia="zh-CN"/>
        </w:rPr>
        <w:t xml:space="preserve"> </w:t>
      </w:r>
      <w:r w:rsidR="00FF66DB">
        <w:rPr>
          <w:lang w:val="en-CA" w:eastAsia="zh-CN"/>
        </w:rPr>
        <w:t>F</w:t>
      </w:r>
      <w:r w:rsidR="00FF66DB">
        <w:rPr>
          <w:rFonts w:hint="eastAsia"/>
          <w:lang w:val="en-CA" w:eastAsia="zh-CN"/>
        </w:rPr>
        <w:t xml:space="preserve">rom the functionality perspective, </w:t>
      </w:r>
      <w:r w:rsidR="002E3D4D">
        <w:rPr>
          <w:rFonts w:hint="eastAsia"/>
          <w:lang w:val="en-CA" w:eastAsia="zh-CN"/>
        </w:rPr>
        <w:t xml:space="preserve">the first PUCCH is </w:t>
      </w:r>
      <w:r w:rsidR="00CA7019">
        <w:rPr>
          <w:rFonts w:hint="eastAsia"/>
          <w:lang w:val="en-CA" w:eastAsia="zh-CN"/>
        </w:rPr>
        <w:t xml:space="preserve">used to request the resource to </w:t>
      </w:r>
      <w:r w:rsidR="00CA7019">
        <w:rPr>
          <w:lang w:val="en-CA" w:eastAsia="zh-CN"/>
        </w:rPr>
        <w:t>transmit</w:t>
      </w:r>
      <w:r w:rsidR="00CA7019">
        <w:rPr>
          <w:rFonts w:hint="eastAsia"/>
          <w:lang w:val="en-CA" w:eastAsia="zh-CN"/>
        </w:rPr>
        <w:t xml:space="preserve"> the beam reporting for Mode-A </w:t>
      </w:r>
      <w:r w:rsidR="00AC6C37">
        <w:rPr>
          <w:rFonts w:hint="eastAsia"/>
          <w:lang w:val="en-CA" w:eastAsia="zh-CN"/>
        </w:rPr>
        <w:t>but used</w:t>
      </w:r>
      <w:r w:rsidR="00CA7019">
        <w:rPr>
          <w:rFonts w:hint="eastAsia"/>
          <w:lang w:val="en-CA" w:eastAsia="zh-CN"/>
        </w:rPr>
        <w:t xml:space="preserve"> to notify the existence of the beam reporting transmission for Mode-B. </w:t>
      </w:r>
      <w:r w:rsidR="001974FA">
        <w:rPr>
          <w:lang w:val="en-CA" w:eastAsia="zh-CN"/>
        </w:rPr>
        <w:t>Although</w:t>
      </w:r>
      <w:r w:rsidR="001974FA">
        <w:rPr>
          <w:rFonts w:hint="eastAsia"/>
          <w:lang w:val="en-CA" w:eastAsia="zh-CN"/>
        </w:rPr>
        <w:t xml:space="preserve"> the </w:t>
      </w:r>
      <w:r w:rsidR="001974FA">
        <w:rPr>
          <w:lang w:val="en-CA" w:eastAsia="zh-CN"/>
        </w:rPr>
        <w:t>purposes</w:t>
      </w:r>
      <w:r w:rsidR="001974FA">
        <w:rPr>
          <w:rFonts w:hint="eastAsia"/>
          <w:lang w:val="en-CA" w:eastAsia="zh-CN"/>
        </w:rPr>
        <w:t xml:space="preserve"> </w:t>
      </w:r>
      <w:r w:rsidR="008A1235">
        <w:rPr>
          <w:rFonts w:hint="eastAsia"/>
          <w:lang w:val="en-CA" w:eastAsia="zh-CN"/>
        </w:rPr>
        <w:t xml:space="preserve">of the first PUCCH are different for Mode-A and Mode-B, </w:t>
      </w:r>
      <w:r w:rsidR="00C50638">
        <w:rPr>
          <w:rFonts w:hint="eastAsia"/>
          <w:lang w:val="en-CA" w:eastAsia="zh-CN"/>
        </w:rPr>
        <w:t xml:space="preserve">the tool required to achieve these purposes is the same and </w:t>
      </w:r>
      <w:r w:rsidR="003E6B6D">
        <w:rPr>
          <w:rFonts w:hint="eastAsia"/>
          <w:lang w:val="en-CA" w:eastAsia="zh-CN"/>
        </w:rPr>
        <w:t>that</w:t>
      </w:r>
      <w:r w:rsidR="00C50638">
        <w:rPr>
          <w:rFonts w:hint="eastAsia"/>
          <w:lang w:val="en-CA" w:eastAsia="zh-CN"/>
        </w:rPr>
        <w:t xml:space="preserve"> is </w:t>
      </w:r>
      <w:r w:rsidR="00C50638">
        <w:rPr>
          <w:rFonts w:hint="eastAsia"/>
          <w:lang w:val="en-CA" w:eastAsia="zh-CN"/>
        </w:rPr>
        <w:t>the 1-bit PUCCH</w:t>
      </w:r>
      <w:r w:rsidR="00C50638">
        <w:rPr>
          <w:rFonts w:hint="eastAsia"/>
          <w:lang w:val="en-CA" w:eastAsia="zh-CN"/>
        </w:rPr>
        <w:t xml:space="preserve">. </w:t>
      </w:r>
      <w:r w:rsidR="009F12AB">
        <w:rPr>
          <w:rFonts w:hint="eastAsia"/>
          <w:lang w:val="en-CA" w:eastAsia="zh-CN"/>
        </w:rPr>
        <w:t xml:space="preserve">As SR is a good example of using 1-bit PUCCH, the 1-bit first PUCCH should be supported by the same way, i.e. by the presence or absence of a PUCCH </w:t>
      </w:r>
      <w:r w:rsidR="003E6B6D">
        <w:rPr>
          <w:rFonts w:hint="eastAsia"/>
          <w:lang w:val="en-CA" w:eastAsia="zh-CN"/>
        </w:rPr>
        <w:t>transmission</w:t>
      </w:r>
      <w:r w:rsidR="009F12AB">
        <w:rPr>
          <w:rFonts w:hint="eastAsia"/>
          <w:lang w:val="en-CA" w:eastAsia="zh-CN"/>
        </w:rPr>
        <w:t xml:space="preserve">. </w:t>
      </w:r>
      <w:r w:rsidR="009A71DB">
        <w:rPr>
          <w:rFonts w:hint="eastAsia"/>
          <w:lang w:val="en-CA" w:eastAsia="zh-CN"/>
        </w:rPr>
        <w:t>As for</w:t>
      </w:r>
      <w:r w:rsidR="007C23F7">
        <w:rPr>
          <w:rFonts w:hint="eastAsia"/>
          <w:lang w:val="en-CA" w:eastAsia="zh-CN"/>
        </w:rPr>
        <w:t xml:space="preserve"> whether the </w:t>
      </w:r>
      <w:r w:rsidR="007C23F7">
        <w:rPr>
          <w:rFonts w:hint="eastAsia"/>
          <w:lang w:val="en-CA" w:eastAsia="zh-CN"/>
        </w:rPr>
        <w:t>1-bit first PUCCH</w:t>
      </w:r>
      <w:r w:rsidR="007C23F7">
        <w:rPr>
          <w:rFonts w:hint="eastAsia"/>
          <w:lang w:val="en-CA" w:eastAsia="zh-CN"/>
        </w:rPr>
        <w:t xml:space="preserve"> is </w:t>
      </w:r>
      <w:r w:rsidR="003E6B6D">
        <w:rPr>
          <w:rFonts w:hint="eastAsia"/>
          <w:lang w:val="en-CA" w:eastAsia="zh-CN"/>
        </w:rPr>
        <w:t xml:space="preserve">configured </w:t>
      </w:r>
      <w:r w:rsidR="009A71DB">
        <w:rPr>
          <w:rFonts w:hint="eastAsia"/>
          <w:lang w:val="en-CA" w:eastAsia="zh-CN"/>
        </w:rPr>
        <w:t>as a type of SR-like UCI or a new type of UCI,</w:t>
      </w:r>
      <w:r w:rsidR="003E6B6D">
        <w:rPr>
          <w:rFonts w:hint="eastAsia"/>
          <w:lang w:val="en-CA" w:eastAsia="zh-CN"/>
        </w:rPr>
        <w:t xml:space="preserve"> </w:t>
      </w:r>
      <w:r w:rsidR="0092273A">
        <w:rPr>
          <w:rFonts w:hint="eastAsia"/>
          <w:lang w:val="en-CA" w:eastAsia="zh-CN"/>
        </w:rPr>
        <w:t xml:space="preserve">it </w:t>
      </w:r>
      <w:r w:rsidR="00B64C02">
        <w:rPr>
          <w:rFonts w:hint="eastAsia"/>
          <w:lang w:val="en-CA" w:eastAsia="zh-CN"/>
        </w:rPr>
        <w:t>is slightly preferred</w:t>
      </w:r>
      <w:r w:rsidR="0092273A" w:rsidRPr="0092273A">
        <w:rPr>
          <w:rFonts w:hint="eastAsia"/>
          <w:lang w:val="en-CA" w:eastAsia="zh-CN"/>
        </w:rPr>
        <w:t xml:space="preserve"> </w:t>
      </w:r>
      <w:r w:rsidR="0092273A">
        <w:rPr>
          <w:rFonts w:hint="eastAsia"/>
          <w:lang w:val="en-CA" w:eastAsia="zh-CN"/>
        </w:rPr>
        <w:t xml:space="preserve">to treat it as a type of </w:t>
      </w:r>
      <w:r w:rsidR="0092273A">
        <w:rPr>
          <w:rFonts w:hint="eastAsia"/>
          <w:lang w:val="en-CA" w:eastAsia="zh-CN"/>
        </w:rPr>
        <w:t>SR-like UCI</w:t>
      </w:r>
      <w:r w:rsidR="00B64C02">
        <w:rPr>
          <w:rFonts w:hint="eastAsia"/>
          <w:lang w:val="en-CA" w:eastAsia="zh-CN"/>
        </w:rPr>
        <w:t>. W</w:t>
      </w:r>
      <w:r w:rsidR="009A71DB">
        <w:rPr>
          <w:rFonts w:hint="eastAsia"/>
          <w:lang w:val="en-CA" w:eastAsia="zh-CN"/>
        </w:rPr>
        <w:t xml:space="preserve">e think that </w:t>
      </w:r>
      <w:r w:rsidR="00717E2A">
        <w:rPr>
          <w:rFonts w:hint="eastAsia"/>
          <w:lang w:val="en-CA" w:eastAsia="zh-CN"/>
        </w:rPr>
        <w:t>most</w:t>
      </w:r>
      <w:r w:rsidR="009A71DB">
        <w:rPr>
          <w:rFonts w:hint="eastAsia"/>
          <w:lang w:val="en-CA" w:eastAsia="zh-CN"/>
        </w:rPr>
        <w:t xml:space="preserve"> </w:t>
      </w:r>
      <w:r w:rsidR="00E37E59">
        <w:rPr>
          <w:rFonts w:hint="eastAsia"/>
          <w:lang w:val="en-CA" w:eastAsia="zh-CN"/>
        </w:rPr>
        <w:t xml:space="preserve">SR related </w:t>
      </w:r>
      <w:r w:rsidR="00717E2A">
        <w:rPr>
          <w:rFonts w:hint="eastAsia"/>
          <w:lang w:val="en-CA" w:eastAsia="zh-CN"/>
        </w:rPr>
        <w:t xml:space="preserve">RRC </w:t>
      </w:r>
      <w:r w:rsidR="009A71DB">
        <w:rPr>
          <w:rFonts w:hint="eastAsia"/>
          <w:lang w:val="en-CA" w:eastAsia="zh-CN"/>
        </w:rPr>
        <w:t xml:space="preserve">parameters </w:t>
      </w:r>
      <w:r w:rsidR="009A71DB">
        <w:rPr>
          <w:rFonts w:hint="eastAsia"/>
          <w:lang w:val="en-CA" w:eastAsia="zh-CN"/>
        </w:rPr>
        <w:lastRenderedPageBreak/>
        <w:t xml:space="preserve">are </w:t>
      </w:r>
      <w:r w:rsidR="00717E2A">
        <w:rPr>
          <w:rFonts w:hint="eastAsia"/>
          <w:lang w:val="en-CA" w:eastAsia="zh-CN"/>
        </w:rPr>
        <w:t>still</w:t>
      </w:r>
      <w:r w:rsidR="009A71DB">
        <w:rPr>
          <w:rFonts w:hint="eastAsia"/>
          <w:lang w:val="en-CA" w:eastAsia="zh-CN"/>
        </w:rPr>
        <w:t xml:space="preserve"> needed</w:t>
      </w:r>
      <w:r w:rsidR="00E37E59">
        <w:rPr>
          <w:rFonts w:hint="eastAsia"/>
          <w:lang w:val="en-CA" w:eastAsia="zh-CN"/>
        </w:rPr>
        <w:t>, and thus the SR configuration can be leveraged to configure the first PUCCH</w:t>
      </w:r>
      <w:r w:rsidR="009A71DB">
        <w:rPr>
          <w:rFonts w:hint="eastAsia"/>
          <w:lang w:val="en-CA" w:eastAsia="zh-CN"/>
        </w:rPr>
        <w:t>.</w:t>
      </w:r>
      <w:r w:rsidR="00F744D9">
        <w:rPr>
          <w:rFonts w:hint="eastAsia"/>
          <w:lang w:val="en-CA" w:eastAsia="zh-CN"/>
        </w:rPr>
        <w:t xml:space="preserve"> </w:t>
      </w:r>
      <w:r w:rsidR="00452AFB">
        <w:rPr>
          <w:rFonts w:hint="eastAsia"/>
          <w:lang w:val="en-CA" w:eastAsia="zh-CN"/>
        </w:rPr>
        <w:t>E</w:t>
      </w:r>
      <w:r w:rsidR="00452AFB">
        <w:rPr>
          <w:rFonts w:hint="eastAsia"/>
          <w:lang w:val="en-CA" w:eastAsia="zh-CN"/>
        </w:rPr>
        <w:t>ven if the first PUCCH is configured in an SR-like manner</w:t>
      </w:r>
      <w:r w:rsidR="002C17D2">
        <w:rPr>
          <w:rFonts w:hint="eastAsia"/>
          <w:lang w:val="en-CA" w:eastAsia="zh-CN"/>
        </w:rPr>
        <w:t>, some amendments (if needed) can be still made</w:t>
      </w:r>
      <w:r w:rsidR="00452AFB">
        <w:rPr>
          <w:rFonts w:hint="eastAsia"/>
          <w:lang w:val="en-CA" w:eastAsia="zh-CN"/>
        </w:rPr>
        <w:t xml:space="preserve"> on top of it</w:t>
      </w:r>
      <w:r w:rsidR="002C17D2">
        <w:rPr>
          <w:rFonts w:hint="eastAsia"/>
          <w:lang w:val="en-CA" w:eastAsia="zh-CN"/>
        </w:rPr>
        <w:t xml:space="preserve">. </w:t>
      </w:r>
      <w:r w:rsidR="00452AFB">
        <w:rPr>
          <w:rFonts w:hint="eastAsia"/>
          <w:lang w:val="en-CA" w:eastAsia="zh-CN"/>
        </w:rPr>
        <w:t xml:space="preserve">For example, even if the first PUCCH is associated </w:t>
      </w:r>
      <w:r w:rsidR="00452AFB">
        <w:rPr>
          <w:rFonts w:hint="eastAsia"/>
          <w:lang w:val="en-CA" w:eastAsia="zh-CN"/>
        </w:rPr>
        <w:t>with a SchedulingRequestId</w:t>
      </w:r>
      <w:r w:rsidR="00452AFB">
        <w:rPr>
          <w:rFonts w:hint="eastAsia"/>
          <w:lang w:val="en-CA" w:eastAsia="zh-CN"/>
        </w:rPr>
        <w:t xml:space="preserve">, it can be still discussed whether </w:t>
      </w:r>
      <w:r w:rsidR="00452AFB" w:rsidRPr="0078298F">
        <w:rPr>
          <w:lang w:val="en-CA" w:eastAsia="zh-CN"/>
        </w:rPr>
        <w:t>prohibitTimer</w:t>
      </w:r>
      <w:r w:rsidR="00452AFB">
        <w:rPr>
          <w:rFonts w:hint="eastAsia"/>
          <w:lang w:val="en-CA" w:eastAsia="zh-CN"/>
        </w:rPr>
        <w:t xml:space="preserve"> and </w:t>
      </w:r>
      <w:r w:rsidR="00452AFB" w:rsidRPr="0078298F">
        <w:rPr>
          <w:lang w:val="en-CA" w:eastAsia="zh-CN"/>
        </w:rPr>
        <w:t>transMax</w:t>
      </w:r>
      <w:r w:rsidR="00452AFB">
        <w:rPr>
          <w:rFonts w:hint="eastAsia"/>
          <w:lang w:val="en-CA" w:eastAsia="zh-CN"/>
        </w:rPr>
        <w:t xml:space="preserve"> </w:t>
      </w:r>
      <w:r w:rsidR="00452AFB">
        <w:rPr>
          <w:rFonts w:hint="eastAsia"/>
          <w:lang w:val="en-CA" w:eastAsia="zh-CN"/>
        </w:rPr>
        <w:t xml:space="preserve">are </w:t>
      </w:r>
      <w:r w:rsidR="00452AFB">
        <w:rPr>
          <w:rFonts w:hint="eastAsia"/>
          <w:lang w:val="en-CA" w:eastAsia="zh-CN"/>
        </w:rPr>
        <w:t xml:space="preserve">needed and </w:t>
      </w:r>
      <w:r w:rsidR="00452AFB">
        <w:rPr>
          <w:lang w:val="en-CA" w:eastAsia="zh-CN"/>
        </w:rPr>
        <w:t>whether</w:t>
      </w:r>
      <w:r w:rsidR="00452AFB">
        <w:rPr>
          <w:rFonts w:hint="eastAsia"/>
          <w:lang w:val="en-CA" w:eastAsia="zh-CN"/>
        </w:rPr>
        <w:t xml:space="preserve"> the same UCI </w:t>
      </w:r>
      <w:r w:rsidR="00452AFB">
        <w:rPr>
          <w:lang w:val="en-CA" w:eastAsia="zh-CN"/>
        </w:rPr>
        <w:t>multiplexing</w:t>
      </w:r>
      <w:r w:rsidR="00452AFB">
        <w:rPr>
          <w:rFonts w:hint="eastAsia"/>
          <w:lang w:val="en-CA" w:eastAsia="zh-CN"/>
        </w:rPr>
        <w:t xml:space="preserve"> rule applies</w:t>
      </w:r>
      <w:r w:rsidR="00452AFB">
        <w:rPr>
          <w:rFonts w:hint="eastAsia"/>
          <w:lang w:val="en-CA" w:eastAsia="zh-CN"/>
        </w:rPr>
        <w:t>.</w:t>
      </w:r>
    </w:p>
    <w:p w14:paraId="1313C961" w14:textId="737628B6" w:rsidR="00DE23CA" w:rsidRDefault="00DE23CA" w:rsidP="00DE23CA">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Regarding the RRC signaling to configure the first PUCCH, the </w:t>
      </w:r>
      <w:r w:rsidR="00333346">
        <w:rPr>
          <w:rFonts w:ascii="Times New Roman" w:eastAsiaTheme="minorEastAsia" w:hAnsi="Times New Roman" w:hint="eastAsia"/>
          <w:sz w:val="22"/>
          <w:szCs w:val="22"/>
        </w:rPr>
        <w:t xml:space="preserve">following </w:t>
      </w:r>
      <w:r>
        <w:rPr>
          <w:rFonts w:ascii="Times New Roman" w:eastAsiaTheme="minorEastAsia" w:hAnsi="Times New Roman" w:hint="eastAsia"/>
          <w:sz w:val="22"/>
          <w:szCs w:val="22"/>
        </w:rPr>
        <w:t>SR-like signaling</w:t>
      </w:r>
      <w:r w:rsidR="00333346">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is preferred for Mode-A</w:t>
      </w:r>
      <w:r w:rsidR="0059753E">
        <w:rPr>
          <w:rFonts w:ascii="Times New Roman" w:eastAsiaTheme="minorEastAsia" w:hAnsi="Times New Roman" w:hint="eastAsia"/>
          <w:sz w:val="22"/>
          <w:szCs w:val="22"/>
        </w:rPr>
        <w:t xml:space="preserve"> (i.e. </w:t>
      </w:r>
      <w:r w:rsidR="0059753E">
        <w:rPr>
          <w:rFonts w:ascii="Times New Roman" w:eastAsiaTheme="minorEastAsia" w:hAnsi="Times New Roman" w:hint="eastAsia"/>
          <w:sz w:val="22"/>
          <w:szCs w:val="22"/>
        </w:rPr>
        <w:t>Alt 1-1</w:t>
      </w:r>
      <w:r w:rsidR="0059753E">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and Mode-B</w:t>
      </w:r>
      <w:r w:rsidR="0059753E">
        <w:rPr>
          <w:rFonts w:ascii="Times New Roman" w:eastAsiaTheme="minorEastAsia" w:hAnsi="Times New Roman" w:hint="eastAsia"/>
          <w:sz w:val="22"/>
          <w:szCs w:val="22"/>
        </w:rPr>
        <w:t xml:space="preserve"> </w:t>
      </w:r>
      <w:r w:rsidR="0059753E">
        <w:rPr>
          <w:rFonts w:ascii="Times New Roman" w:eastAsiaTheme="minorEastAsia" w:hAnsi="Times New Roman" w:hint="eastAsia"/>
          <w:sz w:val="22"/>
          <w:szCs w:val="22"/>
        </w:rPr>
        <w:t xml:space="preserve">(i.e. Alt </w:t>
      </w:r>
      <w:r w:rsidR="0059753E">
        <w:rPr>
          <w:rFonts w:ascii="Times New Roman" w:eastAsiaTheme="minorEastAsia" w:hAnsi="Times New Roman" w:hint="eastAsia"/>
          <w:sz w:val="22"/>
          <w:szCs w:val="22"/>
        </w:rPr>
        <w:t>2</w:t>
      </w:r>
      <w:r w:rsidR="0059753E">
        <w:rPr>
          <w:rFonts w:ascii="Times New Roman" w:eastAsiaTheme="minorEastAsia" w:hAnsi="Times New Roman" w:hint="eastAsia"/>
          <w:sz w:val="22"/>
          <w:szCs w:val="22"/>
        </w:rPr>
        <w:t>-1)</w:t>
      </w:r>
      <w:r>
        <w:rPr>
          <w:rFonts w:ascii="Times New Roman" w:eastAsiaTheme="minorEastAsia" w:hAnsi="Times New Roman" w:hint="eastAsia"/>
          <w:sz w:val="22"/>
          <w:szCs w:val="22"/>
        </w:rPr>
        <w:t>.</w:t>
      </w:r>
    </w:p>
    <w:p w14:paraId="4E815977" w14:textId="726217A1" w:rsidR="00333346" w:rsidRPr="0078298F" w:rsidRDefault="00333346" w:rsidP="00333346">
      <w:pPr>
        <w:pStyle w:val="Proposal"/>
        <w:numPr>
          <w:ilvl w:val="0"/>
          <w:numId w:val="48"/>
        </w:numPr>
        <w:rPr>
          <w:rFonts w:ascii="Times New Roman" w:eastAsiaTheme="minorEastAsia" w:hAnsi="Times New Roman"/>
          <w:sz w:val="22"/>
          <w:szCs w:val="22"/>
        </w:rPr>
      </w:pPr>
      <w:r w:rsidRPr="0078298F">
        <w:rPr>
          <w:rFonts w:ascii="Times New Roman" w:eastAsiaTheme="minorEastAsia" w:hAnsi="Times New Roman"/>
          <w:sz w:val="22"/>
          <w:szCs w:val="22"/>
        </w:rPr>
        <w:t>Alt 1-1</w:t>
      </w:r>
      <w:r>
        <w:rPr>
          <w:rFonts w:ascii="Times New Roman" w:eastAsiaTheme="minorEastAsia" w:hAnsi="Times New Roman" w:hint="eastAsia"/>
          <w:sz w:val="22"/>
          <w:szCs w:val="22"/>
        </w:rPr>
        <w:t>/2-1</w:t>
      </w:r>
      <w:r w:rsidRPr="0078298F">
        <w:rPr>
          <w:rFonts w:ascii="Times New Roman" w:eastAsiaTheme="minorEastAsia" w:hAnsi="Times New Roman"/>
          <w:sz w:val="22"/>
          <w:szCs w:val="22"/>
        </w:rPr>
        <w:t xml:space="preserve"> (SR-like): Introduce RRC parameter, e.g., reportResourceRequest-UEIBR, corresponding to the one-bit indication in the first PUCCH channel</w:t>
      </w:r>
      <w:r>
        <w:rPr>
          <w:rFonts w:ascii="Times New Roman" w:eastAsiaTheme="minorEastAsia" w:hAnsi="Times New Roman" w:hint="eastAsia"/>
          <w:sz w:val="22"/>
          <w:szCs w:val="22"/>
        </w:rPr>
        <w:t>.</w:t>
      </w:r>
    </w:p>
    <w:p w14:paraId="53520E8F" w14:textId="77777777" w:rsidR="00333346" w:rsidRPr="0078298F" w:rsidRDefault="00333346" w:rsidP="00333346">
      <w:pPr>
        <w:pStyle w:val="Proposal"/>
        <w:numPr>
          <w:ilvl w:val="1"/>
          <w:numId w:val="48"/>
        </w:numPr>
        <w:rPr>
          <w:rFonts w:ascii="Times New Roman" w:eastAsiaTheme="minorEastAsia" w:hAnsi="Times New Roman"/>
          <w:sz w:val="22"/>
          <w:szCs w:val="22"/>
        </w:rPr>
      </w:pPr>
      <w:r w:rsidRPr="0078298F">
        <w:rPr>
          <w:rFonts w:ascii="Times New Roman" w:eastAsiaTheme="minorEastAsia" w:hAnsi="Times New Roman" w:hint="eastAsia"/>
          <w:sz w:val="22"/>
          <w:szCs w:val="22"/>
        </w:rPr>
        <w:t>T</w:t>
      </w:r>
      <w:r w:rsidRPr="0078298F">
        <w:rPr>
          <w:rFonts w:ascii="Times New Roman" w:eastAsiaTheme="minorEastAsia" w:hAnsi="Times New Roman"/>
          <w:sz w:val="22"/>
          <w:szCs w:val="22"/>
        </w:rPr>
        <w:t xml:space="preserve">he RRC parameter is associated with SchedulingRequestId. </w:t>
      </w:r>
    </w:p>
    <w:p w14:paraId="31D798C6" w14:textId="77777777" w:rsidR="00F25883" w:rsidRDefault="00F25883" w:rsidP="007F7666">
      <w:pPr>
        <w:pStyle w:val="Proposal"/>
        <w:numPr>
          <w:ilvl w:val="0"/>
          <w:numId w:val="0"/>
        </w:numPr>
        <w:ind w:left="1304" w:hanging="1304"/>
        <w:rPr>
          <w:rFonts w:ascii="Times New Roman" w:eastAsiaTheme="minorEastAsia" w:hAnsi="Times New Roman" w:hint="eastAsia"/>
          <w:sz w:val="22"/>
          <w:szCs w:val="22"/>
        </w:rPr>
      </w:pPr>
    </w:p>
    <w:p w14:paraId="0E593731" w14:textId="42959372" w:rsidR="00626A7D" w:rsidRPr="0017046D" w:rsidRDefault="004E1B51" w:rsidP="0017046D">
      <w:pPr>
        <w:pStyle w:val="3GPPText"/>
        <w:rPr>
          <w:lang w:val="en-CA" w:eastAsia="zh-CN"/>
        </w:rPr>
      </w:pPr>
      <w:r>
        <w:rPr>
          <w:rFonts w:hint="eastAsia"/>
          <w:lang w:val="en-CA" w:eastAsia="zh-CN"/>
        </w:rPr>
        <w:t>When introducing the 1-bit first PUCCH, the UCI multiplexing of the first PUCCH should be also considered. In terms of the PUCCH resource and the PUCCH format, the first PUCCH is the same with the SR (Scheduling Request). However, the UCI multiplexing rules are not necessarily the same due to the different functionalities of the</w:t>
      </w:r>
      <w:r w:rsidR="00871414">
        <w:rPr>
          <w:rFonts w:hint="eastAsia"/>
          <w:lang w:val="en-CA" w:eastAsia="zh-CN"/>
        </w:rPr>
        <w:t xml:space="preserve"> first PUCCH and the SR. For the SR, one UCI multiplexing rule is that the SR is dropped when overlapping with a PUSCH with UL-SCH. </w:t>
      </w:r>
      <w:r w:rsidR="009C527C">
        <w:rPr>
          <w:rFonts w:hint="eastAsia"/>
          <w:lang w:val="en-CA" w:eastAsia="zh-CN"/>
        </w:rPr>
        <w:t>However, such UCI multiplexing rule should not apply</w:t>
      </w:r>
      <w:r w:rsidR="009C527C" w:rsidRPr="009C527C">
        <w:rPr>
          <w:rFonts w:hint="eastAsia"/>
          <w:lang w:val="en-CA" w:eastAsia="zh-CN"/>
        </w:rPr>
        <w:t xml:space="preserve"> </w:t>
      </w:r>
      <w:r w:rsidR="009C527C">
        <w:rPr>
          <w:rFonts w:hint="eastAsia"/>
          <w:lang w:val="en-CA" w:eastAsia="zh-CN"/>
        </w:rPr>
        <w:t>to the first PUCCH. This is because</w:t>
      </w:r>
      <w:r w:rsidR="00565249">
        <w:rPr>
          <w:rFonts w:hint="eastAsia"/>
          <w:lang w:val="en-CA" w:eastAsia="zh-CN"/>
        </w:rPr>
        <w:t xml:space="preserve"> that</w:t>
      </w:r>
      <w:r w:rsidR="009C527C">
        <w:rPr>
          <w:rFonts w:hint="eastAsia"/>
          <w:lang w:val="en-CA" w:eastAsia="zh-CN"/>
        </w:rPr>
        <w:t xml:space="preserve"> </w:t>
      </w:r>
      <w:r w:rsidR="00565249">
        <w:rPr>
          <w:rFonts w:hint="eastAsia"/>
          <w:lang w:val="en-CA" w:eastAsia="zh-CN"/>
        </w:rPr>
        <w:t xml:space="preserve">the purposes of the first PUCCH and the SR are different. </w:t>
      </w:r>
      <w:r w:rsidR="00EC5256">
        <w:rPr>
          <w:rFonts w:hint="eastAsia"/>
          <w:lang w:val="en-CA" w:eastAsia="zh-CN"/>
        </w:rPr>
        <w:t xml:space="preserve">For the SR, the purpose is to request scheduling for data. When </w:t>
      </w:r>
      <w:r w:rsidR="00EC5256">
        <w:rPr>
          <w:lang w:val="en-CA" w:eastAsia="zh-CN"/>
        </w:rPr>
        <w:t>receiving</w:t>
      </w:r>
      <w:r w:rsidR="00EC5256">
        <w:rPr>
          <w:rFonts w:hint="eastAsia"/>
          <w:lang w:val="en-CA" w:eastAsia="zh-CN"/>
        </w:rPr>
        <w:t xml:space="preserve"> the PUSCH with UL-SCH, the gNB can already know that the UE has data to be scheduled. Therefore, it is not necessary to transmit the SR </w:t>
      </w:r>
      <w:r w:rsidR="00524730">
        <w:rPr>
          <w:rFonts w:hint="eastAsia"/>
          <w:lang w:val="en-CA" w:eastAsia="zh-CN"/>
        </w:rPr>
        <w:t>along</w:t>
      </w:r>
      <w:r w:rsidR="00EC5256">
        <w:rPr>
          <w:rFonts w:hint="eastAsia"/>
          <w:lang w:val="en-CA" w:eastAsia="zh-CN"/>
        </w:rPr>
        <w:t xml:space="preserve"> with the PUSCH. </w:t>
      </w:r>
      <w:r w:rsidR="00120E56">
        <w:rPr>
          <w:rFonts w:hint="eastAsia"/>
          <w:lang w:val="en-CA" w:eastAsia="zh-CN"/>
        </w:rPr>
        <w:t xml:space="preserve">However, for the first PUCCH, </w:t>
      </w:r>
      <w:r w:rsidR="00794541">
        <w:rPr>
          <w:rFonts w:hint="eastAsia"/>
          <w:lang w:val="en-CA" w:eastAsia="zh-CN"/>
        </w:rPr>
        <w:t xml:space="preserve">the purpose is to request/notify the second UL channel. When </w:t>
      </w:r>
      <w:r w:rsidR="00794541">
        <w:rPr>
          <w:lang w:val="en-CA" w:eastAsia="zh-CN"/>
        </w:rPr>
        <w:t>receiving</w:t>
      </w:r>
      <w:r w:rsidR="00794541">
        <w:rPr>
          <w:rFonts w:hint="eastAsia"/>
          <w:lang w:val="en-CA" w:eastAsia="zh-CN"/>
        </w:rPr>
        <w:t xml:space="preserve"> the PUSCH with UL-SCH alone, the gNB cannot know that the UE has a report to transmit on the second UL channel. To let the gNB be aware of the intention of the UE, the first PUCCH should be transmitted </w:t>
      </w:r>
      <w:r w:rsidR="00524730">
        <w:rPr>
          <w:rFonts w:hint="eastAsia"/>
          <w:lang w:val="en-CA" w:eastAsia="zh-CN"/>
        </w:rPr>
        <w:t>along</w:t>
      </w:r>
      <w:r w:rsidR="00794541">
        <w:rPr>
          <w:rFonts w:hint="eastAsia"/>
          <w:lang w:val="en-CA" w:eastAsia="zh-CN"/>
        </w:rPr>
        <w:t xml:space="preserve"> with the PUSCH. </w:t>
      </w:r>
    </w:p>
    <w:p w14:paraId="480E5BEE" w14:textId="619156C6" w:rsidR="00626A7D" w:rsidRDefault="00AA3BBE" w:rsidP="00626A7D">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69CC">
        <w:rPr>
          <w:rFonts w:ascii="Times New Roman" w:eastAsiaTheme="minorEastAsia" w:hAnsi="Times New Roman" w:hint="eastAsia"/>
          <w:sz w:val="22"/>
          <w:szCs w:val="22"/>
        </w:rPr>
        <w:t>10</w:t>
      </w:r>
      <w:r w:rsidR="00626A7D">
        <w:rPr>
          <w:rFonts w:ascii="Times New Roman" w:eastAsiaTheme="minorEastAsia" w:hAnsi="Times New Roman"/>
          <w:sz w:val="22"/>
          <w:szCs w:val="22"/>
        </w:rPr>
        <w:t xml:space="preserve">: </w:t>
      </w:r>
      <w:r w:rsidR="00626A7D">
        <w:rPr>
          <w:rFonts w:ascii="Times New Roman" w:eastAsiaTheme="minorEastAsia" w:hAnsi="Times New Roman" w:hint="eastAsia"/>
          <w:sz w:val="22"/>
          <w:szCs w:val="22"/>
        </w:rPr>
        <w:t>As for the 1-bit first PUCCH, at least the following UCI multiplexing should be supported.</w:t>
      </w:r>
    </w:p>
    <w:p w14:paraId="69E98373" w14:textId="77777777" w:rsidR="00626A7D" w:rsidRPr="006A0DED" w:rsidRDefault="00626A7D" w:rsidP="00626A7D">
      <w:pPr>
        <w:pStyle w:val="Proposal"/>
        <w:numPr>
          <w:ilvl w:val="0"/>
          <w:numId w:val="48"/>
        </w:numPr>
        <w:rPr>
          <w:rFonts w:ascii="Times New Roman" w:hAnsi="Times New Roman"/>
          <w:sz w:val="22"/>
          <w:szCs w:val="22"/>
        </w:rPr>
      </w:pPr>
      <w:r>
        <w:rPr>
          <w:rFonts w:ascii="Times New Roman" w:eastAsiaTheme="minorEastAsia" w:hAnsi="Times New Roman" w:hint="eastAsia"/>
          <w:sz w:val="22"/>
          <w:szCs w:val="22"/>
        </w:rPr>
        <w:t>When overlapping with a PUSCH with UL-SCH, the 1-bit first PUCCH is multiplexed on the PUSCH.</w:t>
      </w:r>
    </w:p>
    <w:p w14:paraId="16AB6354" w14:textId="77777777" w:rsidR="00626A7D" w:rsidRPr="00626A7D" w:rsidRDefault="00626A7D" w:rsidP="007F7666">
      <w:pPr>
        <w:pStyle w:val="Proposal"/>
        <w:numPr>
          <w:ilvl w:val="0"/>
          <w:numId w:val="0"/>
        </w:numPr>
        <w:ind w:left="1304" w:hanging="1304"/>
        <w:rPr>
          <w:rFonts w:ascii="Times New Roman" w:eastAsiaTheme="minorEastAsia" w:hAnsi="Times New Roman"/>
          <w:sz w:val="22"/>
          <w:szCs w:val="22"/>
        </w:rPr>
      </w:pPr>
    </w:p>
    <w:p w14:paraId="62EA1FFE" w14:textId="77777777" w:rsidR="00DA0EEC" w:rsidRDefault="008B4C04" w:rsidP="008B4C04">
      <w:pPr>
        <w:pStyle w:val="3GPPText"/>
        <w:rPr>
          <w:rFonts w:eastAsiaTheme="minorEastAsia"/>
          <w:szCs w:val="22"/>
          <w:lang w:eastAsia="zh-CN"/>
        </w:rPr>
      </w:pPr>
      <w:r w:rsidRPr="00967352">
        <w:rPr>
          <w:rFonts w:eastAsiaTheme="minorEastAsia" w:hint="eastAsia"/>
          <w:szCs w:val="22"/>
          <w:lang w:eastAsia="zh-CN"/>
        </w:rPr>
        <w:t xml:space="preserve">As </w:t>
      </w:r>
      <w:r>
        <w:rPr>
          <w:rFonts w:eastAsiaTheme="minorEastAsia" w:hint="eastAsia"/>
          <w:szCs w:val="22"/>
          <w:lang w:eastAsia="zh-CN"/>
        </w:rPr>
        <w:t xml:space="preserve">for the information included in the beam reporting, it has been agreed that L1-RSRP </w:t>
      </w:r>
      <w:r w:rsidR="005568C1">
        <w:rPr>
          <w:rFonts w:eastAsiaTheme="minorEastAsia" w:hint="eastAsia"/>
          <w:szCs w:val="22"/>
          <w:lang w:eastAsia="zh-CN"/>
        </w:rPr>
        <w:t>is</w:t>
      </w:r>
      <w:r>
        <w:rPr>
          <w:rFonts w:eastAsiaTheme="minorEastAsia" w:hint="eastAsia"/>
          <w:szCs w:val="22"/>
          <w:lang w:eastAsia="zh-CN"/>
        </w:rPr>
        <w:t xml:space="preserve"> supported. In our view, L1-SINR should be also supported. Considering that L1-RSRP cannot reflect the level of interference, it is </w:t>
      </w:r>
      <w:r>
        <w:rPr>
          <w:rFonts w:eastAsiaTheme="minorEastAsia"/>
          <w:szCs w:val="22"/>
          <w:lang w:eastAsia="zh-CN"/>
        </w:rPr>
        <w:t>beneficial</w:t>
      </w:r>
      <w:r>
        <w:rPr>
          <w:rFonts w:eastAsiaTheme="minorEastAsia" w:hint="eastAsia"/>
          <w:szCs w:val="22"/>
          <w:lang w:eastAsia="zh-CN"/>
        </w:rPr>
        <w:t xml:space="preserve"> to also support L1-SINR reporting. For the</w:t>
      </w:r>
      <w:r w:rsidRPr="00605B04">
        <w:rPr>
          <w:rFonts w:eastAsiaTheme="minorEastAsia" w:hint="eastAsia"/>
          <w:szCs w:val="22"/>
          <w:lang w:eastAsia="zh-CN"/>
        </w:rPr>
        <w:t xml:space="preserve"> </w:t>
      </w:r>
      <w:r>
        <w:rPr>
          <w:rFonts w:eastAsiaTheme="minorEastAsia" w:hint="eastAsia"/>
          <w:szCs w:val="22"/>
          <w:lang w:eastAsia="zh-CN"/>
        </w:rPr>
        <w:t xml:space="preserve">beam management, the event-driven beam reporting should fulfill all the functionalities supported by the legacy beam reporting. In the legacy beam reporting, either L1-RSRP or L1-SINR can be configured as the reporting quantity. For the event-driven beam reporting, the same level of configuration flexibility should be also supported. </w:t>
      </w:r>
    </w:p>
    <w:p w14:paraId="23DCF3D9" w14:textId="0F9312CD" w:rsidR="00CB3C3E" w:rsidRPr="000A5F62" w:rsidRDefault="008B4C04" w:rsidP="008B4C04">
      <w:pPr>
        <w:pStyle w:val="3GPPText"/>
        <w:rPr>
          <w:rFonts w:eastAsiaTheme="minorEastAsia"/>
          <w:szCs w:val="22"/>
          <w:lang w:val="en-CA" w:eastAsia="zh-CN"/>
        </w:rPr>
      </w:pPr>
      <w:r>
        <w:rPr>
          <w:rFonts w:eastAsiaTheme="minorEastAsia"/>
          <w:szCs w:val="22"/>
          <w:lang w:eastAsia="zh-CN"/>
        </w:rPr>
        <w:t xml:space="preserve">Besides, it can be further studied whether other information needs to be included in the beam reporting. </w:t>
      </w:r>
      <w:r w:rsidR="00CB3C3E">
        <w:rPr>
          <w:rFonts w:eastAsiaTheme="minorEastAsia" w:hint="eastAsia"/>
          <w:szCs w:val="22"/>
          <w:lang w:eastAsia="zh-CN"/>
        </w:rPr>
        <w:t xml:space="preserve">As aforementioned, </w:t>
      </w:r>
      <w:r w:rsidR="00CB3C3E">
        <w:rPr>
          <w:rFonts w:hint="eastAsia"/>
          <w:lang w:val="en-CA" w:eastAsia="zh-CN"/>
        </w:rPr>
        <w:t xml:space="preserve">the </w:t>
      </w:r>
      <w:r w:rsidR="00CB3C3E">
        <w:rPr>
          <w:lang w:val="en-CA" w:eastAsia="zh-CN"/>
        </w:rPr>
        <w:t>information</w:t>
      </w:r>
      <w:r w:rsidR="00CB3C3E" w:rsidRPr="001D024B">
        <w:rPr>
          <w:rFonts w:hint="eastAsia"/>
          <w:lang w:val="en-CA" w:eastAsia="zh-CN"/>
        </w:rPr>
        <w:t xml:space="preserve"> </w:t>
      </w:r>
      <w:r w:rsidR="00CB3C3E">
        <w:rPr>
          <w:rFonts w:hint="eastAsia"/>
          <w:lang w:val="en-CA" w:eastAsia="zh-CN"/>
        </w:rPr>
        <w:t xml:space="preserve">(i.e., which report is transmitted) </w:t>
      </w:r>
      <w:r w:rsidR="000A5F62">
        <w:rPr>
          <w:rFonts w:hint="eastAsia"/>
          <w:lang w:val="en-CA" w:eastAsia="zh-CN"/>
        </w:rPr>
        <w:t>can be</w:t>
      </w:r>
      <w:r w:rsidR="00CB3C3E">
        <w:rPr>
          <w:rFonts w:hint="eastAsia"/>
          <w:lang w:val="en-CA" w:eastAsia="zh-CN"/>
        </w:rPr>
        <w:t xml:space="preserve"> carried in the contents of the beam reporting</w:t>
      </w:r>
      <w:r w:rsidR="00211A4E">
        <w:rPr>
          <w:rFonts w:hint="eastAsia"/>
          <w:lang w:val="en-CA" w:eastAsia="zh-CN"/>
        </w:rPr>
        <w:t>. This is</w:t>
      </w:r>
      <w:r w:rsidR="000A5F62">
        <w:rPr>
          <w:rFonts w:hint="eastAsia"/>
          <w:lang w:val="en-CA" w:eastAsia="zh-CN"/>
        </w:rPr>
        <w:t xml:space="preserve"> to address the case when a UE is configured with more than one </w:t>
      </w:r>
      <w:r w:rsidR="000A5F62">
        <w:rPr>
          <w:lang w:val="en-CA" w:eastAsia="zh-CN"/>
        </w:rPr>
        <w:t>report</w:t>
      </w:r>
      <w:r w:rsidR="000A5F62">
        <w:rPr>
          <w:rFonts w:hint="eastAsia"/>
          <w:lang w:val="en-CA" w:eastAsia="zh-CN"/>
        </w:rPr>
        <w:t xml:space="preserve"> configuration. In this case, </w:t>
      </w:r>
      <w:r w:rsidR="000A5F62">
        <w:rPr>
          <w:rFonts w:eastAsiaTheme="minorEastAsia" w:hint="eastAsia"/>
          <w:szCs w:val="22"/>
          <w:lang w:eastAsia="zh-CN"/>
        </w:rPr>
        <w:t xml:space="preserve">the reporting contents </w:t>
      </w:r>
      <w:r w:rsidR="000574C2">
        <w:rPr>
          <w:rFonts w:eastAsiaTheme="minorEastAsia" w:hint="eastAsia"/>
          <w:szCs w:val="22"/>
          <w:lang w:eastAsia="zh-CN"/>
        </w:rPr>
        <w:t>can</w:t>
      </w:r>
      <w:r w:rsidR="000A5F62">
        <w:rPr>
          <w:rFonts w:eastAsiaTheme="minorEastAsia" w:hint="eastAsia"/>
          <w:szCs w:val="22"/>
          <w:lang w:eastAsia="zh-CN"/>
        </w:rPr>
        <w:t xml:space="preserve"> include the </w:t>
      </w:r>
      <w:r w:rsidR="000A5F62">
        <w:rPr>
          <w:rFonts w:eastAsiaTheme="minorEastAsia"/>
          <w:szCs w:val="22"/>
          <w:lang w:eastAsia="zh-CN"/>
        </w:rPr>
        <w:t>report</w:t>
      </w:r>
      <w:r w:rsidR="000A5F62">
        <w:rPr>
          <w:rFonts w:eastAsiaTheme="minorEastAsia" w:hint="eastAsia"/>
          <w:szCs w:val="22"/>
          <w:lang w:eastAsia="zh-CN"/>
        </w:rPr>
        <w:t xml:space="preserve"> configuration ID.  </w:t>
      </w:r>
      <w:r w:rsidR="00637242">
        <w:rPr>
          <w:rFonts w:eastAsiaTheme="minorEastAsia" w:hint="eastAsia"/>
          <w:szCs w:val="22"/>
          <w:lang w:eastAsia="zh-CN"/>
        </w:rPr>
        <w:t xml:space="preserve">If more than one event is supported and each </w:t>
      </w:r>
      <w:r w:rsidR="00637242">
        <w:rPr>
          <w:rFonts w:eastAsiaTheme="minorEastAsia"/>
          <w:szCs w:val="22"/>
          <w:lang w:eastAsia="zh-CN"/>
        </w:rPr>
        <w:t>report</w:t>
      </w:r>
      <w:r w:rsidR="00637242">
        <w:rPr>
          <w:rFonts w:eastAsiaTheme="minorEastAsia" w:hint="eastAsia"/>
          <w:szCs w:val="22"/>
          <w:lang w:eastAsia="zh-CN"/>
        </w:rPr>
        <w:t xml:space="preserve"> </w:t>
      </w:r>
      <w:r w:rsidR="00637242">
        <w:rPr>
          <w:rFonts w:eastAsiaTheme="minorEastAsia"/>
          <w:szCs w:val="22"/>
          <w:lang w:eastAsia="zh-CN"/>
        </w:rPr>
        <w:t>configuration</w:t>
      </w:r>
      <w:r w:rsidR="00637242">
        <w:rPr>
          <w:rFonts w:eastAsiaTheme="minorEastAsia" w:hint="eastAsia"/>
          <w:szCs w:val="22"/>
          <w:lang w:eastAsia="zh-CN"/>
        </w:rPr>
        <w:t xml:space="preserve"> </w:t>
      </w:r>
      <w:r w:rsidR="006B23E8">
        <w:rPr>
          <w:rFonts w:eastAsiaTheme="minorEastAsia" w:hint="eastAsia"/>
          <w:szCs w:val="22"/>
          <w:lang w:eastAsia="zh-CN"/>
        </w:rPr>
        <w:t>is associated with</w:t>
      </w:r>
      <w:r w:rsidR="00637242">
        <w:rPr>
          <w:rFonts w:eastAsiaTheme="minorEastAsia" w:hint="eastAsia"/>
          <w:szCs w:val="22"/>
          <w:lang w:eastAsia="zh-CN"/>
        </w:rPr>
        <w:t xml:space="preserve"> an event, </w:t>
      </w:r>
      <w:r w:rsidR="003779A9">
        <w:rPr>
          <w:rFonts w:eastAsiaTheme="minorEastAsia" w:hint="eastAsia"/>
          <w:szCs w:val="22"/>
          <w:lang w:eastAsia="zh-CN"/>
        </w:rPr>
        <w:t>the reporting contents can also include</w:t>
      </w:r>
      <w:r w:rsidR="00637242">
        <w:rPr>
          <w:rFonts w:eastAsiaTheme="minorEastAsia" w:hint="eastAsia"/>
          <w:szCs w:val="22"/>
          <w:lang w:eastAsia="zh-CN"/>
        </w:rPr>
        <w:t xml:space="preserve"> the event ID</w:t>
      </w:r>
      <w:r w:rsidR="003779A9">
        <w:rPr>
          <w:rFonts w:eastAsiaTheme="minorEastAsia" w:hint="eastAsia"/>
          <w:szCs w:val="22"/>
          <w:lang w:eastAsia="zh-CN"/>
        </w:rPr>
        <w:t xml:space="preserve"> instead</w:t>
      </w:r>
      <w:r w:rsidR="00637242">
        <w:rPr>
          <w:rFonts w:eastAsiaTheme="minorEastAsia" w:hint="eastAsia"/>
          <w:szCs w:val="22"/>
          <w:lang w:eastAsia="zh-CN"/>
        </w:rPr>
        <w:t xml:space="preserve">. </w:t>
      </w:r>
    </w:p>
    <w:p w14:paraId="72CC0D7C" w14:textId="5DA9EF12" w:rsidR="008B4C04" w:rsidRDefault="00884EC0" w:rsidP="008B4C04">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5F69CC">
        <w:rPr>
          <w:rFonts w:ascii="Times New Roman" w:eastAsiaTheme="minorEastAsia" w:hAnsi="Times New Roman" w:hint="eastAsia"/>
          <w:sz w:val="22"/>
          <w:szCs w:val="22"/>
        </w:rPr>
        <w:t>1</w:t>
      </w:r>
      <w:r w:rsidR="008B4C04">
        <w:rPr>
          <w:rFonts w:ascii="Times New Roman" w:eastAsiaTheme="minorEastAsia" w:hAnsi="Times New Roman"/>
          <w:sz w:val="22"/>
          <w:szCs w:val="22"/>
        </w:rPr>
        <w:t xml:space="preserve">: </w:t>
      </w:r>
      <w:r w:rsidR="008B4C04">
        <w:rPr>
          <w:rFonts w:ascii="Times New Roman" w:eastAsiaTheme="minorEastAsia" w:hAnsi="Times New Roman" w:hint="eastAsia"/>
          <w:sz w:val="22"/>
          <w:szCs w:val="22"/>
        </w:rPr>
        <w:t>As for the contents of the beam reporting, the following should be considered.</w:t>
      </w:r>
    </w:p>
    <w:p w14:paraId="4F0DC6BD" w14:textId="1D3F6160" w:rsidR="000F2B73" w:rsidRPr="000F2B73" w:rsidRDefault="000F2B73" w:rsidP="0030200A">
      <w:pPr>
        <w:pStyle w:val="Proposal"/>
        <w:numPr>
          <w:ilvl w:val="0"/>
          <w:numId w:val="48"/>
        </w:numPr>
        <w:rPr>
          <w:rFonts w:ascii="Times New Roman" w:hAnsi="Times New Roman"/>
          <w:sz w:val="22"/>
          <w:szCs w:val="22"/>
        </w:rPr>
      </w:pPr>
      <w:r w:rsidRPr="000F2B73">
        <w:rPr>
          <w:rFonts w:ascii="Times New Roman" w:hAnsi="Times New Roman" w:hint="eastAsia"/>
          <w:sz w:val="22"/>
          <w:szCs w:val="22"/>
        </w:rPr>
        <w:t>L1-SINR</w:t>
      </w:r>
      <w:r w:rsidRPr="000F2B73">
        <w:rPr>
          <w:rFonts w:ascii="Times New Roman" w:hAnsi="Times New Roman"/>
          <w:sz w:val="22"/>
          <w:szCs w:val="22"/>
        </w:rPr>
        <w:t xml:space="preserve"> can be carried in the beam reporting. </w:t>
      </w:r>
    </w:p>
    <w:p w14:paraId="1E68F700" w14:textId="7EC342EA" w:rsidR="008B4C04" w:rsidRPr="00FB6BB9" w:rsidRDefault="008B4C04" w:rsidP="008B4C04">
      <w:pPr>
        <w:pStyle w:val="Proposal"/>
        <w:numPr>
          <w:ilvl w:val="0"/>
          <w:numId w:val="48"/>
        </w:numPr>
        <w:rPr>
          <w:rFonts w:ascii="Times New Roman" w:hAnsi="Times New Roman"/>
          <w:sz w:val="22"/>
          <w:szCs w:val="22"/>
        </w:rPr>
      </w:pPr>
      <w:r>
        <w:rPr>
          <w:rFonts w:ascii="Times New Roman" w:eastAsiaTheme="minorEastAsia" w:hAnsi="Times New Roman" w:hint="eastAsia"/>
          <w:sz w:val="22"/>
          <w:szCs w:val="22"/>
        </w:rPr>
        <w:t xml:space="preserve">The report configuration ID </w:t>
      </w:r>
      <w:r w:rsidR="002637B4">
        <w:rPr>
          <w:rFonts w:ascii="Times New Roman" w:eastAsiaTheme="minorEastAsia" w:hAnsi="Times New Roman" w:hint="eastAsia"/>
          <w:sz w:val="22"/>
          <w:szCs w:val="22"/>
        </w:rPr>
        <w:t>(</w:t>
      </w:r>
      <w:r>
        <w:rPr>
          <w:rFonts w:ascii="Times New Roman" w:eastAsiaTheme="minorEastAsia" w:hAnsi="Times New Roman" w:hint="eastAsia"/>
          <w:sz w:val="22"/>
          <w:szCs w:val="22"/>
        </w:rPr>
        <w:t>or the event ID</w:t>
      </w:r>
      <w:r w:rsidR="002637B4">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can be carried </w:t>
      </w:r>
      <w:r w:rsidR="00715826" w:rsidRPr="00FB6BB9">
        <w:rPr>
          <w:rFonts w:ascii="Times New Roman" w:hAnsi="Times New Roman"/>
          <w:sz w:val="22"/>
          <w:szCs w:val="22"/>
        </w:rPr>
        <w:t>in the beam reporting</w:t>
      </w:r>
      <w:r w:rsidR="00715826">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if </w:t>
      </w:r>
      <w:r w:rsidR="00967352">
        <w:rPr>
          <w:rFonts w:ascii="Times New Roman" w:eastAsiaTheme="minorEastAsia" w:hAnsi="Times New Roman" w:hint="eastAsia"/>
          <w:sz w:val="22"/>
          <w:szCs w:val="22"/>
        </w:rPr>
        <w:t xml:space="preserve">a UE is configured with </w:t>
      </w:r>
      <w:r>
        <w:rPr>
          <w:rFonts w:ascii="Times New Roman" w:eastAsiaTheme="minorEastAsia" w:hAnsi="Times New Roman" w:hint="eastAsia"/>
          <w:sz w:val="22"/>
          <w:szCs w:val="22"/>
        </w:rPr>
        <w:t>more than one report</w:t>
      </w:r>
      <w:r w:rsidR="00967352">
        <w:rPr>
          <w:rFonts w:ascii="Times New Roman" w:eastAsiaTheme="minorEastAsia" w:hAnsi="Times New Roman" w:hint="eastAsia"/>
          <w:sz w:val="22"/>
          <w:szCs w:val="22"/>
        </w:rPr>
        <w:t xml:space="preserve"> </w:t>
      </w:r>
      <w:r w:rsidR="00967352">
        <w:rPr>
          <w:rFonts w:ascii="Times New Roman" w:eastAsiaTheme="minorEastAsia" w:hAnsi="Times New Roman"/>
          <w:sz w:val="22"/>
          <w:szCs w:val="22"/>
        </w:rPr>
        <w:t>configuration</w:t>
      </w:r>
      <w:r w:rsidR="00967352">
        <w:rPr>
          <w:rFonts w:ascii="Times New Roman" w:eastAsiaTheme="minorEastAsia" w:hAnsi="Times New Roman" w:hint="eastAsia"/>
          <w:sz w:val="22"/>
          <w:szCs w:val="22"/>
        </w:rPr>
        <w:t xml:space="preserve"> (e.g., one for </w:t>
      </w:r>
      <w:r w:rsidR="00ED5A62">
        <w:rPr>
          <w:rFonts w:ascii="Times New Roman" w:eastAsiaTheme="minorEastAsia" w:hAnsi="Times New Roman" w:hint="eastAsia"/>
          <w:sz w:val="22"/>
          <w:szCs w:val="22"/>
        </w:rPr>
        <w:t xml:space="preserve">the </w:t>
      </w:r>
      <w:r w:rsidR="00967352">
        <w:rPr>
          <w:rFonts w:ascii="Times New Roman" w:eastAsiaTheme="minorEastAsia" w:hAnsi="Times New Roman" w:hint="eastAsia"/>
          <w:sz w:val="22"/>
          <w:szCs w:val="22"/>
        </w:rPr>
        <w:t xml:space="preserve">SSB-based beam reporting and one for </w:t>
      </w:r>
      <w:r w:rsidR="00ED5A62">
        <w:rPr>
          <w:rFonts w:ascii="Times New Roman" w:eastAsiaTheme="minorEastAsia" w:hAnsi="Times New Roman" w:hint="eastAsia"/>
          <w:sz w:val="22"/>
          <w:szCs w:val="22"/>
        </w:rPr>
        <w:t xml:space="preserve">the </w:t>
      </w:r>
      <w:r w:rsidR="00967352">
        <w:rPr>
          <w:rFonts w:ascii="Times New Roman" w:eastAsiaTheme="minorEastAsia" w:hAnsi="Times New Roman" w:hint="eastAsia"/>
          <w:sz w:val="22"/>
          <w:szCs w:val="22"/>
        </w:rPr>
        <w:t>CSI-RS-based beam reporting)</w:t>
      </w:r>
      <w:r w:rsidRPr="00FB6BB9">
        <w:rPr>
          <w:rFonts w:ascii="Times New Roman" w:hAnsi="Times New Roman"/>
          <w:sz w:val="22"/>
          <w:szCs w:val="22"/>
        </w:rPr>
        <w:t>.</w:t>
      </w:r>
    </w:p>
    <w:p w14:paraId="2ED78E83" w14:textId="77777777" w:rsidR="000155EB" w:rsidRPr="00CE5C57" w:rsidRDefault="000155EB" w:rsidP="00706121">
      <w:pPr>
        <w:jc w:val="both"/>
        <w:rPr>
          <w:rFonts w:eastAsiaTheme="minorEastAsia"/>
          <w:b/>
          <w:bCs/>
          <w:lang w:eastAsia="zh-CN"/>
        </w:rPr>
      </w:pPr>
    </w:p>
    <w:p w14:paraId="714322CC" w14:textId="0F633277" w:rsidR="00706121" w:rsidRPr="008763F8" w:rsidRDefault="007C42C6" w:rsidP="00706121">
      <w:pPr>
        <w:jc w:val="both"/>
        <w:rPr>
          <w:rFonts w:eastAsiaTheme="minorEastAsia"/>
          <w:sz w:val="22"/>
          <w:szCs w:val="22"/>
          <w:lang w:val="en-US" w:eastAsia="zh-CN"/>
        </w:rPr>
      </w:pPr>
      <w:r w:rsidRPr="00656148">
        <w:rPr>
          <w:rFonts w:eastAsiaTheme="minorEastAsia" w:hint="eastAsia"/>
          <w:sz w:val="22"/>
          <w:szCs w:val="22"/>
          <w:lang w:val="en-US" w:eastAsia="zh-CN"/>
        </w:rPr>
        <w:t xml:space="preserve">When </w:t>
      </w:r>
      <w:r>
        <w:rPr>
          <w:rFonts w:eastAsiaTheme="minorEastAsia" w:hint="eastAsia"/>
          <w:sz w:val="22"/>
          <w:szCs w:val="22"/>
          <w:lang w:val="en-US" w:eastAsia="zh-CN"/>
        </w:rPr>
        <w:t xml:space="preserve">introducing the event-driven beam </w:t>
      </w:r>
      <w:r w:rsidR="00123C87">
        <w:rPr>
          <w:rFonts w:eastAsiaTheme="minorEastAsia"/>
          <w:sz w:val="22"/>
          <w:szCs w:val="22"/>
          <w:lang w:val="en-US" w:eastAsia="zh-CN"/>
        </w:rPr>
        <w:t>reporting</w:t>
      </w:r>
      <w:r w:rsidR="00706121">
        <w:rPr>
          <w:rFonts w:eastAsiaTheme="minorEastAsia"/>
          <w:sz w:val="22"/>
          <w:szCs w:val="22"/>
          <w:lang w:val="en-US" w:eastAsia="zh-CN"/>
        </w:rPr>
        <w:t xml:space="preserve">, it is worth considering the coexistence with </w:t>
      </w:r>
      <w:r w:rsidR="00706121">
        <w:rPr>
          <w:rFonts w:eastAsiaTheme="minorEastAsia" w:hint="eastAsia"/>
          <w:sz w:val="22"/>
          <w:szCs w:val="22"/>
          <w:lang w:val="en-US" w:eastAsia="zh-CN"/>
        </w:rPr>
        <w:t>t</w:t>
      </w:r>
      <w:r w:rsidR="00706121">
        <w:rPr>
          <w:rFonts w:eastAsiaTheme="minorEastAsia"/>
          <w:sz w:val="22"/>
          <w:szCs w:val="22"/>
          <w:lang w:val="en-US" w:eastAsia="zh-CN"/>
        </w:rPr>
        <w:t xml:space="preserve">he legacy CSI report. To support the full flexibility of the </w:t>
      </w:r>
      <w:r>
        <w:rPr>
          <w:rFonts w:eastAsiaTheme="minorEastAsia" w:hint="eastAsia"/>
          <w:sz w:val="22"/>
          <w:szCs w:val="22"/>
          <w:lang w:val="en-US" w:eastAsia="zh-CN"/>
        </w:rPr>
        <w:t xml:space="preserve">CSI </w:t>
      </w:r>
      <w:r w:rsidR="00706121">
        <w:rPr>
          <w:rFonts w:eastAsiaTheme="minorEastAsia"/>
          <w:sz w:val="22"/>
          <w:szCs w:val="22"/>
          <w:lang w:val="en-US" w:eastAsia="zh-CN"/>
        </w:rPr>
        <w:t xml:space="preserve">report, it should be supported that </w:t>
      </w:r>
      <w:r w:rsidR="00706121" w:rsidRPr="00656148">
        <w:rPr>
          <w:rFonts w:eastAsiaTheme="minorEastAsia"/>
          <w:sz w:val="22"/>
          <w:szCs w:val="22"/>
          <w:lang w:val="en-US" w:eastAsia="zh-CN"/>
        </w:rPr>
        <w:t>the event-driven beam reporting and the legacy CSI report are simultaneously configured for a UE. Moreover, whether to configure both the event-</w:t>
      </w:r>
      <w:r w:rsidR="00706121">
        <w:rPr>
          <w:rFonts w:eastAsiaTheme="minorEastAsia"/>
          <w:sz w:val="22"/>
          <w:szCs w:val="22"/>
        </w:rPr>
        <w:lastRenderedPageBreak/>
        <w:t xml:space="preserve">driven beam reporting and the legacy CSI report is up to the gNB. Generally, the event-driven beam reporting is designed to facilitate the existing CSI report, but not to replace it. </w:t>
      </w:r>
      <w:r w:rsidR="00706121">
        <w:rPr>
          <w:rFonts w:eastAsiaTheme="minorEastAsia" w:hint="eastAsia"/>
          <w:sz w:val="22"/>
          <w:szCs w:val="22"/>
          <w:lang w:eastAsia="zh-CN"/>
        </w:rPr>
        <w:t>At</w:t>
      </w:r>
      <w:r w:rsidR="00706121">
        <w:rPr>
          <w:rFonts w:eastAsiaTheme="minorEastAsia"/>
          <w:sz w:val="22"/>
          <w:szCs w:val="22"/>
        </w:rPr>
        <w:t xml:space="preserve"> least in the CA case, it should be supported that a UE is configured with the legacy CSI report for a CC and configured with the event-driven beam reporting for a different CC. If necessary, it can be</w:t>
      </w:r>
      <w:r w:rsidR="00020F03">
        <w:rPr>
          <w:rFonts w:eastAsiaTheme="minorEastAsia" w:hint="eastAsia"/>
          <w:sz w:val="22"/>
          <w:szCs w:val="22"/>
          <w:lang w:eastAsia="zh-CN"/>
        </w:rPr>
        <w:t xml:space="preserve"> also </w:t>
      </w:r>
      <w:r w:rsidR="00020F03">
        <w:rPr>
          <w:rFonts w:eastAsiaTheme="minorEastAsia"/>
          <w:sz w:val="22"/>
          <w:szCs w:val="22"/>
        </w:rPr>
        <w:t xml:space="preserve">supported that a UE is configured with the legacy CSI report </w:t>
      </w:r>
      <w:r w:rsidR="00020F03">
        <w:rPr>
          <w:rFonts w:eastAsiaTheme="minorEastAsia" w:hint="eastAsia"/>
          <w:sz w:val="22"/>
          <w:szCs w:val="22"/>
          <w:lang w:eastAsia="zh-CN"/>
        </w:rPr>
        <w:t>and</w:t>
      </w:r>
      <w:r w:rsidR="00020F03">
        <w:rPr>
          <w:rFonts w:eastAsiaTheme="minorEastAsia"/>
          <w:sz w:val="22"/>
          <w:szCs w:val="22"/>
        </w:rPr>
        <w:t xml:space="preserve"> the event-driven beam reporting for a </w:t>
      </w:r>
      <w:r w:rsidR="00020F03">
        <w:rPr>
          <w:rFonts w:eastAsiaTheme="minorEastAsia" w:hint="eastAsia"/>
          <w:sz w:val="22"/>
          <w:szCs w:val="22"/>
          <w:lang w:eastAsia="zh-CN"/>
        </w:rPr>
        <w:t>same</w:t>
      </w:r>
      <w:r w:rsidR="00020F03">
        <w:rPr>
          <w:rFonts w:eastAsiaTheme="minorEastAsia"/>
          <w:sz w:val="22"/>
          <w:szCs w:val="22"/>
        </w:rPr>
        <w:t xml:space="preserve"> CC</w:t>
      </w:r>
      <w:r w:rsidR="00706121">
        <w:rPr>
          <w:rFonts w:eastAsiaTheme="minorEastAsia"/>
          <w:sz w:val="22"/>
          <w:szCs w:val="22"/>
        </w:rPr>
        <w:t>.</w:t>
      </w:r>
    </w:p>
    <w:p w14:paraId="379AD5E9" w14:textId="0FFB7751" w:rsidR="00706121" w:rsidRDefault="003A39A4" w:rsidP="00706121">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5F69CC">
        <w:rPr>
          <w:rFonts w:ascii="Times New Roman" w:eastAsiaTheme="minorEastAsia" w:hAnsi="Times New Roman" w:hint="eastAsia"/>
          <w:sz w:val="22"/>
          <w:szCs w:val="22"/>
        </w:rPr>
        <w:t>2</w:t>
      </w:r>
      <w:r w:rsidR="00706121">
        <w:rPr>
          <w:rFonts w:ascii="Times New Roman" w:eastAsiaTheme="minorEastAsia" w:hAnsi="Times New Roman"/>
          <w:sz w:val="22"/>
          <w:szCs w:val="22"/>
        </w:rPr>
        <w:t>: It should be supported that the event-driven beam reporting and the legacy CSI report are simultaneously configured for a UE.</w:t>
      </w:r>
    </w:p>
    <w:p w14:paraId="78D780FE" w14:textId="77777777" w:rsidR="00EB7A88" w:rsidRDefault="00EB7A88" w:rsidP="00706121">
      <w:pPr>
        <w:pStyle w:val="Proposal"/>
        <w:numPr>
          <w:ilvl w:val="0"/>
          <w:numId w:val="0"/>
        </w:numPr>
        <w:ind w:left="1134" w:hanging="1134"/>
        <w:rPr>
          <w:rFonts w:ascii="Times New Roman" w:eastAsiaTheme="minorEastAsia" w:hAnsi="Times New Roman"/>
          <w:sz w:val="22"/>
          <w:szCs w:val="22"/>
        </w:rPr>
      </w:pPr>
    </w:p>
    <w:p w14:paraId="69090ACD" w14:textId="6A73BD43" w:rsidR="00004C4F" w:rsidRDefault="00EE4750" w:rsidP="00EE4750">
      <w:pPr>
        <w:jc w:val="both"/>
        <w:rPr>
          <w:rFonts w:eastAsiaTheme="minorEastAsia"/>
          <w:sz w:val="22"/>
          <w:szCs w:val="22"/>
          <w:lang w:val="en-US" w:eastAsia="zh-CN"/>
        </w:rPr>
      </w:pPr>
      <w:r>
        <w:rPr>
          <w:rFonts w:eastAsiaTheme="minorEastAsia" w:hint="eastAsia"/>
          <w:sz w:val="22"/>
          <w:szCs w:val="22"/>
          <w:lang w:val="en-US" w:eastAsia="zh-CN"/>
        </w:rPr>
        <w:t>According to one of the above agreements, it is FFS on how to trigger the beam reporting by the UL DCI for Mode-A. In our view</w:t>
      </w:r>
      <w:r w:rsidRPr="00866E91">
        <w:rPr>
          <w:rFonts w:eastAsiaTheme="minorEastAsia" w:hint="eastAsia"/>
          <w:sz w:val="22"/>
          <w:szCs w:val="22"/>
          <w:lang w:val="en-US" w:eastAsia="zh-CN"/>
        </w:rPr>
        <w:t xml:space="preserve">, the framework of the aperiodic CSI report </w:t>
      </w:r>
      <w:r>
        <w:rPr>
          <w:rFonts w:eastAsiaTheme="minorEastAsia" w:hint="eastAsia"/>
          <w:sz w:val="22"/>
          <w:szCs w:val="22"/>
          <w:lang w:val="en-US" w:eastAsia="zh-CN"/>
        </w:rPr>
        <w:t>should</w:t>
      </w:r>
      <w:r w:rsidRPr="00866E91">
        <w:rPr>
          <w:rFonts w:eastAsiaTheme="minorEastAsia" w:hint="eastAsia"/>
          <w:sz w:val="22"/>
          <w:szCs w:val="22"/>
          <w:lang w:val="en-US" w:eastAsia="zh-CN"/>
        </w:rPr>
        <w:t xml:space="preserve"> be </w:t>
      </w:r>
      <w:r w:rsidR="00354D97">
        <w:rPr>
          <w:rFonts w:eastAsiaTheme="minorEastAsia" w:hint="eastAsia"/>
          <w:sz w:val="22"/>
          <w:szCs w:val="22"/>
          <w:lang w:val="en-US" w:eastAsia="zh-CN"/>
        </w:rPr>
        <w:t>reused</w:t>
      </w:r>
      <w:r>
        <w:rPr>
          <w:rFonts w:eastAsiaTheme="minorEastAsia" w:hint="eastAsia"/>
          <w:sz w:val="22"/>
          <w:szCs w:val="22"/>
          <w:lang w:val="en-US" w:eastAsia="zh-CN"/>
        </w:rPr>
        <w:t xml:space="preserve"> as much as possible</w:t>
      </w:r>
      <w:r w:rsidRPr="00866E91">
        <w:rPr>
          <w:rFonts w:eastAsiaTheme="minorEastAsia" w:hint="eastAsia"/>
          <w:sz w:val="22"/>
          <w:szCs w:val="22"/>
          <w:lang w:val="en-US" w:eastAsia="zh-CN"/>
        </w:rPr>
        <w:t>.</w:t>
      </w:r>
      <w:r>
        <w:rPr>
          <w:rFonts w:eastAsiaTheme="minorEastAsia" w:hint="eastAsia"/>
          <w:sz w:val="22"/>
          <w:szCs w:val="22"/>
          <w:lang w:val="en-US" w:eastAsia="zh-CN"/>
        </w:rPr>
        <w:t xml:space="preserve"> Therefore, a CSI request field in the UL DCI </w:t>
      </w:r>
      <w:r w:rsidR="005C2037">
        <w:rPr>
          <w:rFonts w:eastAsiaTheme="minorEastAsia" w:hint="eastAsia"/>
          <w:sz w:val="22"/>
          <w:szCs w:val="22"/>
          <w:lang w:val="en-US" w:eastAsia="zh-CN"/>
        </w:rPr>
        <w:t>should be</w:t>
      </w:r>
      <w:r>
        <w:rPr>
          <w:rFonts w:eastAsiaTheme="minorEastAsia" w:hint="eastAsia"/>
          <w:sz w:val="22"/>
          <w:szCs w:val="22"/>
          <w:lang w:val="en-US" w:eastAsia="zh-CN"/>
        </w:rPr>
        <w:t xml:space="preserve"> used to </w:t>
      </w:r>
      <w:r w:rsidR="00843176">
        <w:rPr>
          <w:rFonts w:eastAsiaTheme="minorEastAsia" w:hint="eastAsia"/>
          <w:sz w:val="22"/>
          <w:szCs w:val="22"/>
          <w:lang w:val="en-US" w:eastAsia="zh-CN"/>
        </w:rPr>
        <w:t xml:space="preserve">trigger the beam </w:t>
      </w:r>
      <w:r w:rsidR="00843176">
        <w:rPr>
          <w:rFonts w:eastAsiaTheme="minorEastAsia"/>
          <w:sz w:val="22"/>
          <w:szCs w:val="22"/>
          <w:lang w:val="en-US" w:eastAsia="zh-CN"/>
        </w:rPr>
        <w:t>reporting</w:t>
      </w:r>
      <w:r w:rsidR="00843176">
        <w:rPr>
          <w:rFonts w:eastAsiaTheme="minorEastAsia" w:hint="eastAsia"/>
          <w:sz w:val="22"/>
          <w:szCs w:val="22"/>
          <w:lang w:val="en-US" w:eastAsia="zh-CN"/>
        </w:rPr>
        <w:t xml:space="preserve">. </w:t>
      </w:r>
    </w:p>
    <w:p w14:paraId="676D1B81" w14:textId="5E361E63" w:rsidR="00B447A8" w:rsidRDefault="001A50C0" w:rsidP="00EE4750">
      <w:pPr>
        <w:jc w:val="both"/>
        <w:rPr>
          <w:rFonts w:eastAsiaTheme="minorEastAsia"/>
          <w:sz w:val="22"/>
          <w:szCs w:val="22"/>
          <w:lang w:val="en-US" w:eastAsia="zh-CN"/>
        </w:rPr>
      </w:pPr>
      <w:r>
        <w:rPr>
          <w:rFonts w:eastAsiaTheme="minorEastAsia" w:hint="eastAsia"/>
          <w:sz w:val="22"/>
          <w:szCs w:val="22"/>
          <w:lang w:val="en-US" w:eastAsia="zh-CN"/>
        </w:rPr>
        <w:t>In the aperiodic CSI report, a triggering state is indicated, and it can trigger a report</w:t>
      </w:r>
      <w:r w:rsidRPr="001A50C0">
        <w:rPr>
          <w:rFonts w:eastAsiaTheme="minorEastAsia" w:hint="eastAsia"/>
          <w:sz w:val="22"/>
          <w:szCs w:val="22"/>
          <w:lang w:val="en-US" w:eastAsia="zh-CN"/>
        </w:rPr>
        <w:t xml:space="preserve"> </w:t>
      </w:r>
      <w:r>
        <w:rPr>
          <w:rFonts w:eastAsiaTheme="minorEastAsia" w:hint="eastAsia"/>
          <w:sz w:val="22"/>
          <w:szCs w:val="22"/>
          <w:lang w:val="en-US" w:eastAsia="zh-CN"/>
        </w:rPr>
        <w:t xml:space="preserve">with a particular report configuration ID. However, whether such </w:t>
      </w:r>
      <w:r>
        <w:rPr>
          <w:rFonts w:eastAsiaTheme="minorEastAsia"/>
          <w:sz w:val="22"/>
          <w:szCs w:val="22"/>
          <w:lang w:val="en-US" w:eastAsia="zh-CN"/>
        </w:rPr>
        <w:t>design</w:t>
      </w:r>
      <w:r>
        <w:rPr>
          <w:rFonts w:eastAsiaTheme="minorEastAsia" w:hint="eastAsia"/>
          <w:sz w:val="22"/>
          <w:szCs w:val="22"/>
          <w:lang w:val="en-US" w:eastAsia="zh-CN"/>
        </w:rPr>
        <w:t xml:space="preserve"> </w:t>
      </w:r>
      <w:r w:rsidR="00C371BD">
        <w:rPr>
          <w:rFonts w:eastAsiaTheme="minorEastAsia" w:hint="eastAsia"/>
          <w:sz w:val="22"/>
          <w:szCs w:val="22"/>
          <w:lang w:val="en-US" w:eastAsia="zh-CN"/>
        </w:rPr>
        <w:t>is possible</w:t>
      </w:r>
      <w:r>
        <w:rPr>
          <w:rFonts w:eastAsiaTheme="minorEastAsia" w:hint="eastAsia"/>
          <w:sz w:val="22"/>
          <w:szCs w:val="22"/>
          <w:lang w:val="en-US" w:eastAsia="zh-CN"/>
        </w:rPr>
        <w:t xml:space="preserve"> </w:t>
      </w:r>
      <w:r w:rsidR="00C371BD">
        <w:rPr>
          <w:rFonts w:eastAsiaTheme="minorEastAsia" w:hint="eastAsia"/>
          <w:sz w:val="22"/>
          <w:szCs w:val="22"/>
          <w:lang w:val="en-US" w:eastAsia="zh-CN"/>
        </w:rPr>
        <w:t xml:space="preserve">in Mode-A also </w:t>
      </w:r>
      <w:r>
        <w:rPr>
          <w:rFonts w:eastAsiaTheme="minorEastAsia" w:hint="eastAsia"/>
          <w:sz w:val="22"/>
          <w:szCs w:val="22"/>
          <w:lang w:val="en-US" w:eastAsia="zh-CN"/>
        </w:rPr>
        <w:t>depend</w:t>
      </w:r>
      <w:r w:rsidR="00004C4F">
        <w:rPr>
          <w:rFonts w:eastAsiaTheme="minorEastAsia" w:hint="eastAsia"/>
          <w:sz w:val="22"/>
          <w:szCs w:val="22"/>
          <w:lang w:val="en-US" w:eastAsia="zh-CN"/>
        </w:rPr>
        <w:t>s</w:t>
      </w:r>
      <w:r>
        <w:rPr>
          <w:rFonts w:eastAsiaTheme="minorEastAsia" w:hint="eastAsia"/>
          <w:sz w:val="22"/>
          <w:szCs w:val="22"/>
          <w:lang w:val="en-US" w:eastAsia="zh-CN"/>
        </w:rPr>
        <w:t xml:space="preserve"> on other </w:t>
      </w:r>
      <w:r w:rsidR="00C371BD">
        <w:rPr>
          <w:rFonts w:eastAsiaTheme="minorEastAsia" w:hint="eastAsia"/>
          <w:sz w:val="22"/>
          <w:szCs w:val="22"/>
          <w:lang w:val="en-US" w:eastAsia="zh-CN"/>
        </w:rPr>
        <w:t xml:space="preserve">relevant </w:t>
      </w:r>
      <w:r w:rsidR="00C371BD">
        <w:rPr>
          <w:rFonts w:eastAsiaTheme="minorEastAsia"/>
          <w:sz w:val="22"/>
          <w:szCs w:val="22"/>
          <w:lang w:val="en-US" w:eastAsia="zh-CN"/>
        </w:rPr>
        <w:t>design</w:t>
      </w:r>
      <w:r w:rsidR="00C371BD">
        <w:rPr>
          <w:rFonts w:eastAsiaTheme="minorEastAsia" w:hint="eastAsia"/>
          <w:sz w:val="22"/>
          <w:szCs w:val="22"/>
          <w:lang w:val="en-US" w:eastAsia="zh-CN"/>
        </w:rPr>
        <w:t xml:space="preserve">s. </w:t>
      </w:r>
      <w:r w:rsidR="00834B68">
        <w:rPr>
          <w:rFonts w:eastAsiaTheme="minorEastAsia" w:hint="eastAsia"/>
          <w:sz w:val="22"/>
          <w:szCs w:val="22"/>
          <w:lang w:val="en-US" w:eastAsia="zh-CN"/>
        </w:rPr>
        <w:t xml:space="preserve">For example, consider the </w:t>
      </w:r>
      <w:r w:rsidR="00FE18CF">
        <w:rPr>
          <w:rFonts w:eastAsiaTheme="minorEastAsia" w:hint="eastAsia"/>
          <w:sz w:val="22"/>
          <w:szCs w:val="22"/>
          <w:lang w:val="en-US" w:eastAsia="zh-CN"/>
        </w:rPr>
        <w:t xml:space="preserve">aforementioned </w:t>
      </w:r>
      <w:r w:rsidR="00834B68">
        <w:rPr>
          <w:rFonts w:eastAsiaTheme="minorEastAsia" w:hint="eastAsia"/>
          <w:sz w:val="22"/>
          <w:szCs w:val="22"/>
          <w:lang w:val="en-US" w:eastAsia="zh-CN"/>
        </w:rPr>
        <w:t xml:space="preserve">case when </w:t>
      </w:r>
      <w:r w:rsidR="00834B68">
        <w:rPr>
          <w:rFonts w:eastAsiaTheme="minorEastAsia" w:hint="eastAsia"/>
          <w:sz w:val="22"/>
          <w:szCs w:val="22"/>
        </w:rPr>
        <w:t xml:space="preserve">a UE is configured with </w:t>
      </w:r>
      <w:r w:rsidR="00834B68">
        <w:rPr>
          <w:rFonts w:eastAsiaTheme="minorEastAsia" w:hint="eastAsia"/>
          <w:sz w:val="22"/>
          <w:szCs w:val="22"/>
          <w:lang w:eastAsia="zh-CN"/>
        </w:rPr>
        <w:t>multiple</w:t>
      </w:r>
      <w:r w:rsidR="00834B68">
        <w:rPr>
          <w:rFonts w:eastAsiaTheme="minorEastAsia" w:hint="eastAsia"/>
          <w:sz w:val="22"/>
          <w:szCs w:val="22"/>
        </w:rPr>
        <w:t xml:space="preserve"> report </w:t>
      </w:r>
      <w:r w:rsidR="00834B68">
        <w:rPr>
          <w:rFonts w:eastAsiaTheme="minorEastAsia"/>
          <w:sz w:val="22"/>
          <w:szCs w:val="22"/>
        </w:rPr>
        <w:t>configuration</w:t>
      </w:r>
      <w:r w:rsidR="00834B68">
        <w:rPr>
          <w:rFonts w:eastAsiaTheme="minorEastAsia" w:hint="eastAsia"/>
          <w:sz w:val="22"/>
          <w:szCs w:val="22"/>
          <w:lang w:eastAsia="zh-CN"/>
        </w:rPr>
        <w:t xml:space="preserve">s. </w:t>
      </w:r>
      <w:r w:rsidR="00B447A8">
        <w:rPr>
          <w:rFonts w:eastAsiaTheme="minorEastAsia" w:hint="eastAsia"/>
          <w:sz w:val="22"/>
          <w:szCs w:val="22"/>
          <w:lang w:eastAsia="zh-CN"/>
        </w:rPr>
        <w:t>I</w:t>
      </w:r>
      <w:r w:rsidR="00C371BD">
        <w:rPr>
          <w:rFonts w:eastAsiaTheme="minorEastAsia" w:hint="eastAsia"/>
          <w:sz w:val="22"/>
          <w:szCs w:val="22"/>
          <w:lang w:val="en-US" w:eastAsia="zh-CN"/>
        </w:rPr>
        <w:t>f</w:t>
      </w:r>
      <w:r w:rsidR="00834B68">
        <w:rPr>
          <w:rFonts w:eastAsiaTheme="minorEastAsia" w:hint="eastAsia"/>
          <w:sz w:val="22"/>
          <w:szCs w:val="22"/>
          <w:lang w:val="en-US" w:eastAsia="zh-CN"/>
        </w:rPr>
        <w:t xml:space="preserve"> the gNB can </w:t>
      </w:r>
      <w:r w:rsidR="008607A6">
        <w:rPr>
          <w:rFonts w:eastAsiaTheme="minorEastAsia" w:hint="eastAsia"/>
          <w:sz w:val="22"/>
          <w:szCs w:val="22"/>
          <w:lang w:val="en-US" w:eastAsia="zh-CN"/>
        </w:rPr>
        <w:t>obtain</w:t>
      </w:r>
      <w:r w:rsidR="00C371BD">
        <w:rPr>
          <w:rFonts w:eastAsiaTheme="minorEastAsia" w:hint="eastAsia"/>
          <w:sz w:val="22"/>
          <w:szCs w:val="22"/>
          <w:lang w:val="en-US" w:eastAsia="zh-CN"/>
        </w:rPr>
        <w:t xml:space="preserve"> </w:t>
      </w:r>
      <w:r w:rsidR="00E06D3C">
        <w:rPr>
          <w:rFonts w:eastAsiaTheme="minorEastAsia"/>
          <w:sz w:val="22"/>
          <w:szCs w:val="22"/>
          <w:lang w:val="en-US" w:eastAsia="zh-CN"/>
        </w:rPr>
        <w:t>the</w:t>
      </w:r>
      <w:r w:rsidR="00E06D3C">
        <w:rPr>
          <w:rFonts w:eastAsiaTheme="minorEastAsia" w:hint="eastAsia"/>
          <w:sz w:val="22"/>
          <w:szCs w:val="22"/>
          <w:lang w:val="en-US" w:eastAsia="zh-CN"/>
        </w:rPr>
        <w:t xml:space="preserve"> report configuration ID</w:t>
      </w:r>
      <w:r w:rsidR="00BA0493">
        <w:rPr>
          <w:rFonts w:eastAsiaTheme="minorEastAsia" w:hint="eastAsia"/>
          <w:sz w:val="22"/>
          <w:szCs w:val="22"/>
          <w:lang w:val="en-US" w:eastAsia="zh-CN"/>
        </w:rPr>
        <w:t xml:space="preserve"> based on the first PUCCH</w:t>
      </w:r>
      <w:r w:rsidR="00C371BD">
        <w:rPr>
          <w:rFonts w:eastAsiaTheme="minorEastAsia" w:hint="eastAsia"/>
          <w:sz w:val="22"/>
          <w:szCs w:val="22"/>
          <w:lang w:val="en-US" w:eastAsia="zh-CN"/>
        </w:rPr>
        <w:t xml:space="preserve">, the UL DCI can trigger </w:t>
      </w:r>
      <w:r w:rsidR="00BA0493">
        <w:rPr>
          <w:rFonts w:eastAsiaTheme="minorEastAsia" w:hint="eastAsia"/>
          <w:sz w:val="22"/>
          <w:szCs w:val="22"/>
          <w:lang w:val="en-US" w:eastAsia="zh-CN"/>
        </w:rPr>
        <w:t>a</w:t>
      </w:r>
      <w:r w:rsidR="00C371BD">
        <w:rPr>
          <w:rFonts w:eastAsiaTheme="minorEastAsia" w:hint="eastAsia"/>
          <w:sz w:val="22"/>
          <w:szCs w:val="22"/>
          <w:lang w:val="en-US" w:eastAsia="zh-CN"/>
        </w:rPr>
        <w:t xml:space="preserve"> </w:t>
      </w:r>
      <w:r w:rsidR="00E06D3C">
        <w:rPr>
          <w:rFonts w:eastAsiaTheme="minorEastAsia" w:hint="eastAsia"/>
          <w:sz w:val="22"/>
          <w:szCs w:val="22"/>
          <w:lang w:val="en-US" w:eastAsia="zh-CN"/>
        </w:rPr>
        <w:t xml:space="preserve">report with a </w:t>
      </w:r>
      <w:r w:rsidR="00C371BD">
        <w:rPr>
          <w:rFonts w:eastAsiaTheme="minorEastAsia" w:hint="eastAsia"/>
          <w:sz w:val="22"/>
          <w:szCs w:val="22"/>
          <w:lang w:val="en-US" w:eastAsia="zh-CN"/>
        </w:rPr>
        <w:t>particular report</w:t>
      </w:r>
      <w:r w:rsidR="00E06D3C">
        <w:rPr>
          <w:rFonts w:eastAsiaTheme="minorEastAsia" w:hint="eastAsia"/>
          <w:sz w:val="22"/>
          <w:szCs w:val="22"/>
          <w:lang w:val="en-US" w:eastAsia="zh-CN"/>
        </w:rPr>
        <w:t xml:space="preserve"> configuration ID</w:t>
      </w:r>
      <w:r w:rsidR="00BA0493">
        <w:rPr>
          <w:rFonts w:eastAsiaTheme="minorEastAsia" w:hint="eastAsia"/>
          <w:sz w:val="22"/>
          <w:szCs w:val="22"/>
          <w:lang w:val="en-US" w:eastAsia="zh-CN"/>
        </w:rPr>
        <w:t xml:space="preserve">. </w:t>
      </w:r>
      <w:r w:rsidR="00B447A8">
        <w:rPr>
          <w:rFonts w:eastAsiaTheme="minorEastAsia" w:hint="eastAsia"/>
          <w:sz w:val="22"/>
          <w:szCs w:val="22"/>
          <w:lang w:val="en-US" w:eastAsia="zh-CN"/>
        </w:rPr>
        <w:t xml:space="preserve">Otherwise, </w:t>
      </w:r>
      <w:r w:rsidR="00B447A8">
        <w:rPr>
          <w:rFonts w:eastAsiaTheme="minorEastAsia" w:hint="eastAsia"/>
          <w:sz w:val="22"/>
          <w:szCs w:val="22"/>
          <w:lang w:eastAsia="zh-CN"/>
        </w:rPr>
        <w:t xml:space="preserve">the UL DCI can </w:t>
      </w:r>
      <w:r w:rsidR="00E06D3C">
        <w:rPr>
          <w:rFonts w:eastAsiaTheme="minorEastAsia" w:hint="eastAsia"/>
          <w:sz w:val="22"/>
          <w:szCs w:val="22"/>
          <w:lang w:eastAsia="zh-CN"/>
        </w:rPr>
        <w:t xml:space="preserve">just </w:t>
      </w:r>
      <w:r w:rsidR="00B447A8">
        <w:rPr>
          <w:rFonts w:eastAsiaTheme="minorEastAsia" w:hint="eastAsia"/>
          <w:sz w:val="22"/>
          <w:szCs w:val="22"/>
          <w:lang w:eastAsia="zh-CN"/>
        </w:rPr>
        <w:t>trigger</w:t>
      </w:r>
      <w:r w:rsidR="00716A43">
        <w:rPr>
          <w:rFonts w:eastAsiaTheme="minorEastAsia" w:hint="eastAsia"/>
          <w:sz w:val="22"/>
          <w:szCs w:val="22"/>
          <w:lang w:eastAsia="zh-CN"/>
        </w:rPr>
        <w:t xml:space="preserve"> the UE to </w:t>
      </w:r>
      <w:r w:rsidR="00716A43">
        <w:rPr>
          <w:rFonts w:eastAsiaTheme="minorEastAsia"/>
          <w:sz w:val="22"/>
          <w:szCs w:val="22"/>
          <w:lang w:eastAsia="zh-CN"/>
        </w:rPr>
        <w:t>report</w:t>
      </w:r>
      <w:r w:rsidR="00716A43">
        <w:rPr>
          <w:rFonts w:eastAsiaTheme="minorEastAsia" w:hint="eastAsia"/>
          <w:sz w:val="22"/>
          <w:szCs w:val="22"/>
          <w:lang w:eastAsia="zh-CN"/>
        </w:rPr>
        <w:t xml:space="preserve"> </w:t>
      </w:r>
      <w:r w:rsidR="00E06D3C">
        <w:rPr>
          <w:rFonts w:eastAsiaTheme="minorEastAsia" w:hint="eastAsia"/>
          <w:sz w:val="22"/>
          <w:szCs w:val="22"/>
          <w:lang w:eastAsia="zh-CN"/>
        </w:rPr>
        <w:t xml:space="preserve">but </w:t>
      </w:r>
      <w:r w:rsidR="00B447A8">
        <w:rPr>
          <w:rFonts w:eastAsiaTheme="minorEastAsia" w:hint="eastAsia"/>
          <w:sz w:val="22"/>
          <w:szCs w:val="22"/>
          <w:lang w:eastAsia="zh-CN"/>
        </w:rPr>
        <w:t xml:space="preserve">without specifying </w:t>
      </w:r>
      <w:r w:rsidR="00E06D3C">
        <w:rPr>
          <w:rFonts w:eastAsiaTheme="minorEastAsia" w:hint="eastAsia"/>
          <w:sz w:val="22"/>
          <w:szCs w:val="22"/>
          <w:lang w:eastAsia="zh-CN"/>
        </w:rPr>
        <w:t>any report configuration ID</w:t>
      </w:r>
      <w:r w:rsidR="00B447A8">
        <w:rPr>
          <w:rFonts w:eastAsiaTheme="minorEastAsia" w:hint="eastAsia"/>
          <w:sz w:val="22"/>
          <w:szCs w:val="22"/>
          <w:lang w:eastAsia="zh-CN"/>
        </w:rPr>
        <w:t xml:space="preserve">. </w:t>
      </w:r>
      <w:r w:rsidR="00004C4F">
        <w:rPr>
          <w:rFonts w:eastAsiaTheme="minorEastAsia" w:hint="eastAsia"/>
          <w:sz w:val="22"/>
          <w:szCs w:val="22"/>
          <w:lang w:eastAsia="zh-CN"/>
        </w:rPr>
        <w:t xml:space="preserve">To let the gNB </w:t>
      </w:r>
      <w:r w:rsidR="00004C4F">
        <w:rPr>
          <w:rFonts w:eastAsiaTheme="minorEastAsia"/>
          <w:sz w:val="22"/>
          <w:szCs w:val="22"/>
          <w:lang w:eastAsia="zh-CN"/>
        </w:rPr>
        <w:t>know</w:t>
      </w:r>
      <w:r w:rsidR="00004C4F">
        <w:rPr>
          <w:rFonts w:eastAsiaTheme="minorEastAsia" w:hint="eastAsia"/>
          <w:sz w:val="22"/>
          <w:szCs w:val="22"/>
          <w:lang w:eastAsia="zh-CN"/>
        </w:rPr>
        <w:t xml:space="preserve"> which report has been transmitted, t</w:t>
      </w:r>
      <w:r w:rsidR="00E06D3C">
        <w:rPr>
          <w:rFonts w:eastAsiaTheme="minorEastAsia" w:hint="eastAsia"/>
          <w:sz w:val="22"/>
          <w:szCs w:val="22"/>
          <w:lang w:eastAsia="zh-CN"/>
        </w:rPr>
        <w:t>he report configuration ID can be included in the contents of the report</w:t>
      </w:r>
      <w:r w:rsidR="00E06D3C" w:rsidRPr="00E06D3C">
        <w:rPr>
          <w:rFonts w:eastAsiaTheme="minorEastAsia" w:hint="eastAsia"/>
          <w:sz w:val="22"/>
          <w:szCs w:val="22"/>
          <w:lang w:eastAsia="zh-CN"/>
        </w:rPr>
        <w:t xml:space="preserve"> </w:t>
      </w:r>
      <w:r w:rsidR="00E06D3C">
        <w:rPr>
          <w:rFonts w:eastAsiaTheme="minorEastAsia" w:hint="eastAsia"/>
          <w:sz w:val="22"/>
          <w:szCs w:val="22"/>
          <w:lang w:eastAsia="zh-CN"/>
        </w:rPr>
        <w:t>transmitted by the UE.</w:t>
      </w:r>
      <w:r w:rsidR="00004C4F">
        <w:rPr>
          <w:rFonts w:eastAsiaTheme="minorEastAsia" w:hint="eastAsia"/>
          <w:sz w:val="22"/>
          <w:szCs w:val="22"/>
          <w:lang w:eastAsia="zh-CN"/>
        </w:rPr>
        <w:t xml:space="preserve"> </w:t>
      </w:r>
      <w:r w:rsidR="00DA72A9">
        <w:rPr>
          <w:rFonts w:eastAsiaTheme="minorEastAsia"/>
          <w:sz w:val="22"/>
          <w:szCs w:val="22"/>
          <w:lang w:eastAsia="zh-CN"/>
        </w:rPr>
        <w:t>Currently</w:t>
      </w:r>
      <w:r w:rsidR="00DA72A9">
        <w:rPr>
          <w:rFonts w:eastAsiaTheme="minorEastAsia" w:hint="eastAsia"/>
          <w:sz w:val="22"/>
          <w:szCs w:val="22"/>
          <w:lang w:eastAsia="zh-CN"/>
        </w:rPr>
        <w:t xml:space="preserve">, it is still open on how to </w:t>
      </w:r>
      <w:r w:rsidR="00DA72A9">
        <w:rPr>
          <w:rFonts w:eastAsiaTheme="minorEastAsia"/>
          <w:sz w:val="22"/>
          <w:szCs w:val="22"/>
          <w:lang w:eastAsia="zh-CN"/>
        </w:rPr>
        <w:t>configure</w:t>
      </w:r>
      <w:r w:rsidR="00DA72A9">
        <w:rPr>
          <w:rFonts w:eastAsiaTheme="minorEastAsia" w:hint="eastAsia"/>
          <w:sz w:val="22"/>
          <w:szCs w:val="22"/>
          <w:lang w:eastAsia="zh-CN"/>
        </w:rPr>
        <w:t xml:space="preserve"> the first PUCCH. </w:t>
      </w:r>
      <w:r w:rsidR="00004C4F">
        <w:rPr>
          <w:rFonts w:eastAsiaTheme="minorEastAsia" w:hint="eastAsia"/>
          <w:sz w:val="22"/>
          <w:szCs w:val="22"/>
          <w:lang w:eastAsia="zh-CN"/>
        </w:rPr>
        <w:t xml:space="preserve">Therefore, it should be studied </w:t>
      </w:r>
      <w:r w:rsidR="00004C4F">
        <w:rPr>
          <w:rFonts w:eastAsiaTheme="minorEastAsia"/>
          <w:sz w:val="22"/>
          <w:szCs w:val="22"/>
          <w:lang w:eastAsia="zh-CN"/>
        </w:rPr>
        <w:t>whether</w:t>
      </w:r>
      <w:r w:rsidR="00004C4F">
        <w:rPr>
          <w:rFonts w:eastAsiaTheme="minorEastAsia" w:hint="eastAsia"/>
          <w:sz w:val="22"/>
          <w:szCs w:val="22"/>
          <w:lang w:eastAsia="zh-CN"/>
        </w:rPr>
        <w:t xml:space="preserve"> and how the UL DCI can trigger a </w:t>
      </w:r>
      <w:r w:rsidR="00004C4F">
        <w:rPr>
          <w:rFonts w:eastAsiaTheme="minorEastAsia" w:hint="eastAsia"/>
          <w:sz w:val="22"/>
          <w:szCs w:val="22"/>
          <w:lang w:val="en-US" w:eastAsia="zh-CN"/>
        </w:rPr>
        <w:t>report</w:t>
      </w:r>
      <w:r w:rsidR="00004C4F" w:rsidRPr="001A50C0">
        <w:rPr>
          <w:rFonts w:eastAsiaTheme="minorEastAsia" w:hint="eastAsia"/>
          <w:sz w:val="22"/>
          <w:szCs w:val="22"/>
          <w:lang w:val="en-US" w:eastAsia="zh-CN"/>
        </w:rPr>
        <w:t xml:space="preserve"> </w:t>
      </w:r>
      <w:r w:rsidR="00004C4F">
        <w:rPr>
          <w:rFonts w:eastAsiaTheme="minorEastAsia" w:hint="eastAsia"/>
          <w:sz w:val="22"/>
          <w:szCs w:val="22"/>
          <w:lang w:val="en-US" w:eastAsia="zh-CN"/>
        </w:rPr>
        <w:t xml:space="preserve">with a particular report configuration ID. </w:t>
      </w:r>
    </w:p>
    <w:p w14:paraId="1182F425" w14:textId="27875739" w:rsidR="00004C4F" w:rsidRPr="00911AF4" w:rsidRDefault="00FE18CF" w:rsidP="00EE4750">
      <w:pPr>
        <w:jc w:val="both"/>
        <w:rPr>
          <w:rFonts w:eastAsiaTheme="minorEastAsia"/>
          <w:sz w:val="22"/>
          <w:szCs w:val="22"/>
          <w:lang w:eastAsia="zh-CN"/>
        </w:rPr>
      </w:pPr>
      <w:r>
        <w:rPr>
          <w:rFonts w:eastAsiaTheme="minorEastAsia" w:hint="eastAsia"/>
          <w:sz w:val="22"/>
          <w:szCs w:val="22"/>
          <w:lang w:val="en-US" w:eastAsia="zh-CN"/>
        </w:rPr>
        <w:t xml:space="preserve">If </w:t>
      </w:r>
      <w:r>
        <w:rPr>
          <w:rFonts w:eastAsiaTheme="minorEastAsia"/>
          <w:sz w:val="22"/>
          <w:szCs w:val="22"/>
        </w:rPr>
        <w:t>the event-driven beam reporting and the legacy</w:t>
      </w:r>
      <w:r w:rsidR="00911AF4">
        <w:rPr>
          <w:rFonts w:eastAsiaTheme="minorEastAsia" w:hint="eastAsia"/>
          <w:sz w:val="22"/>
          <w:szCs w:val="22"/>
          <w:lang w:eastAsia="zh-CN"/>
        </w:rPr>
        <w:t xml:space="preserve"> aperiodic</w:t>
      </w:r>
      <w:r>
        <w:rPr>
          <w:rFonts w:eastAsiaTheme="minorEastAsia"/>
          <w:sz w:val="22"/>
          <w:szCs w:val="22"/>
        </w:rPr>
        <w:t xml:space="preserve"> CSI report</w:t>
      </w:r>
      <w:r>
        <w:rPr>
          <w:rFonts w:eastAsiaTheme="minorEastAsia" w:hint="eastAsia"/>
          <w:sz w:val="22"/>
          <w:szCs w:val="22"/>
          <w:lang w:eastAsia="zh-CN"/>
        </w:rPr>
        <w:t xml:space="preserve"> can be </w:t>
      </w:r>
      <w:r>
        <w:rPr>
          <w:rFonts w:eastAsiaTheme="minorEastAsia"/>
          <w:sz w:val="22"/>
          <w:szCs w:val="22"/>
          <w:lang w:eastAsia="zh-CN"/>
        </w:rPr>
        <w:t>simultaneously</w:t>
      </w:r>
      <w:r>
        <w:rPr>
          <w:rFonts w:eastAsiaTheme="minorEastAsia" w:hint="eastAsia"/>
          <w:sz w:val="22"/>
          <w:szCs w:val="22"/>
          <w:lang w:eastAsia="zh-CN"/>
        </w:rPr>
        <w:t xml:space="preserve"> configured for a UE, </w:t>
      </w:r>
      <w:r w:rsidR="00911AF4">
        <w:rPr>
          <w:rFonts w:eastAsiaTheme="minorEastAsia" w:hint="eastAsia"/>
          <w:sz w:val="22"/>
          <w:szCs w:val="22"/>
          <w:lang w:eastAsia="zh-CN"/>
        </w:rPr>
        <w:t xml:space="preserve">it is also worth studying whether the CSI request field </w:t>
      </w:r>
      <w:r w:rsidR="00243E01">
        <w:rPr>
          <w:rFonts w:eastAsiaTheme="minorEastAsia" w:hint="eastAsia"/>
          <w:sz w:val="22"/>
          <w:szCs w:val="22"/>
          <w:lang w:eastAsia="zh-CN"/>
        </w:rPr>
        <w:t xml:space="preserve">used for triggering the event-driven beam reporting </w:t>
      </w:r>
      <w:r w:rsidR="00911AF4">
        <w:rPr>
          <w:rFonts w:eastAsiaTheme="minorEastAsia" w:hint="eastAsia"/>
          <w:sz w:val="22"/>
          <w:szCs w:val="22"/>
          <w:lang w:eastAsia="zh-CN"/>
        </w:rPr>
        <w:t xml:space="preserve">can </w:t>
      </w:r>
      <w:r w:rsidR="00243E01">
        <w:rPr>
          <w:rFonts w:eastAsiaTheme="minorEastAsia" w:hint="eastAsia"/>
          <w:sz w:val="22"/>
          <w:szCs w:val="22"/>
          <w:lang w:eastAsia="zh-CN"/>
        </w:rPr>
        <w:t xml:space="preserve">also </w:t>
      </w:r>
      <w:r w:rsidR="00911AF4">
        <w:rPr>
          <w:rFonts w:eastAsiaTheme="minorEastAsia" w:hint="eastAsia"/>
          <w:sz w:val="22"/>
          <w:szCs w:val="22"/>
          <w:lang w:eastAsia="zh-CN"/>
        </w:rPr>
        <w:t xml:space="preserve">trigger the legacy </w:t>
      </w:r>
      <w:r w:rsidR="00911AF4">
        <w:rPr>
          <w:rFonts w:eastAsiaTheme="minorEastAsia"/>
          <w:sz w:val="22"/>
          <w:szCs w:val="22"/>
          <w:lang w:eastAsia="zh-CN"/>
        </w:rPr>
        <w:t>aperiodic</w:t>
      </w:r>
      <w:r w:rsidR="00911AF4">
        <w:rPr>
          <w:rFonts w:eastAsiaTheme="minorEastAsia" w:hint="eastAsia"/>
          <w:sz w:val="22"/>
          <w:szCs w:val="22"/>
          <w:lang w:eastAsia="zh-CN"/>
        </w:rPr>
        <w:t xml:space="preserve"> CSI report</w:t>
      </w:r>
      <w:r w:rsidR="00243E01">
        <w:rPr>
          <w:rFonts w:eastAsiaTheme="minorEastAsia" w:hint="eastAsia"/>
          <w:sz w:val="22"/>
          <w:szCs w:val="22"/>
          <w:lang w:eastAsia="zh-CN"/>
        </w:rPr>
        <w:t xml:space="preserve">. </w:t>
      </w:r>
      <w:r w:rsidR="00782535">
        <w:rPr>
          <w:rFonts w:eastAsiaTheme="minorEastAsia" w:hint="eastAsia"/>
          <w:sz w:val="22"/>
          <w:szCs w:val="22"/>
          <w:lang w:eastAsia="zh-CN"/>
        </w:rPr>
        <w:t xml:space="preserve">For example, one triggering state is for triggering the event-driven beam reporting, and another triggering state is for triggering the legacy </w:t>
      </w:r>
      <w:r w:rsidR="00782535">
        <w:rPr>
          <w:rFonts w:eastAsiaTheme="minorEastAsia"/>
          <w:sz w:val="22"/>
          <w:szCs w:val="22"/>
          <w:lang w:eastAsia="zh-CN"/>
        </w:rPr>
        <w:t>aperiodic</w:t>
      </w:r>
      <w:r w:rsidR="00782535">
        <w:rPr>
          <w:rFonts w:eastAsiaTheme="minorEastAsia" w:hint="eastAsia"/>
          <w:sz w:val="22"/>
          <w:szCs w:val="22"/>
          <w:lang w:eastAsia="zh-CN"/>
        </w:rPr>
        <w:t xml:space="preserve"> CSI report.</w:t>
      </w:r>
    </w:p>
    <w:p w14:paraId="31B96FC6" w14:textId="2232DAD7" w:rsidR="00EE4750" w:rsidRDefault="0049523B" w:rsidP="00EE4750">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5F69CC">
        <w:rPr>
          <w:rFonts w:ascii="Times New Roman" w:eastAsiaTheme="minorEastAsia" w:hAnsi="Times New Roman" w:hint="eastAsia"/>
          <w:sz w:val="22"/>
          <w:szCs w:val="22"/>
        </w:rPr>
        <w:t>3</w:t>
      </w:r>
      <w:r w:rsidR="00EE4750">
        <w:rPr>
          <w:rFonts w:ascii="Times New Roman" w:eastAsiaTheme="minorEastAsia" w:hAnsi="Times New Roman"/>
          <w:sz w:val="22"/>
          <w:szCs w:val="22"/>
        </w:rPr>
        <w:t xml:space="preserve">: </w:t>
      </w:r>
      <w:r w:rsidR="00EE4750" w:rsidRPr="005B1FFD">
        <w:rPr>
          <w:rFonts w:ascii="Times New Roman" w:eastAsiaTheme="minorEastAsia" w:hAnsi="Times New Roman" w:hint="eastAsia"/>
          <w:sz w:val="22"/>
          <w:szCs w:val="22"/>
        </w:rPr>
        <w:t xml:space="preserve">For </w:t>
      </w:r>
      <w:r w:rsidR="00EE4750">
        <w:rPr>
          <w:rFonts w:ascii="Times New Roman" w:eastAsiaTheme="minorEastAsia" w:hAnsi="Times New Roman" w:hint="eastAsia"/>
          <w:sz w:val="22"/>
          <w:szCs w:val="22"/>
        </w:rPr>
        <w:t>Mode-A</w:t>
      </w:r>
      <w:r w:rsidR="00EE4750" w:rsidRPr="005B1FFD">
        <w:rPr>
          <w:rFonts w:ascii="Times New Roman" w:eastAsiaTheme="minorEastAsia" w:hAnsi="Times New Roman" w:hint="eastAsia"/>
          <w:sz w:val="22"/>
          <w:szCs w:val="22"/>
        </w:rPr>
        <w:t xml:space="preserve">, </w:t>
      </w:r>
      <w:r w:rsidR="00EE4750">
        <w:rPr>
          <w:rFonts w:ascii="Times New Roman" w:eastAsiaTheme="minorEastAsia" w:hAnsi="Times New Roman" w:hint="eastAsia"/>
          <w:sz w:val="22"/>
          <w:szCs w:val="22"/>
        </w:rPr>
        <w:t>the CSI request field in the UL DCI is used to trigger the event-driven beam reporting.</w:t>
      </w:r>
    </w:p>
    <w:p w14:paraId="6241DBA7" w14:textId="7B8EFCC8" w:rsidR="00843176" w:rsidRPr="00843176" w:rsidRDefault="00843176" w:rsidP="00EE4750">
      <w:pPr>
        <w:pStyle w:val="Proposal"/>
        <w:numPr>
          <w:ilvl w:val="0"/>
          <w:numId w:val="48"/>
        </w:numPr>
        <w:rPr>
          <w:rFonts w:ascii="Times New Roman" w:hAnsi="Times New Roman"/>
          <w:sz w:val="22"/>
          <w:szCs w:val="22"/>
        </w:rPr>
      </w:pPr>
      <w:r>
        <w:rPr>
          <w:rFonts w:ascii="Times New Roman" w:eastAsiaTheme="minorEastAsia" w:hAnsi="Times New Roman" w:hint="eastAsia"/>
          <w:sz w:val="22"/>
          <w:szCs w:val="22"/>
        </w:rPr>
        <w:t xml:space="preserve">FFS: Whether/how to trigger a </w:t>
      </w:r>
      <w:r w:rsidR="00B447A8">
        <w:rPr>
          <w:rFonts w:ascii="Times New Roman" w:eastAsiaTheme="minorEastAsia" w:hAnsi="Times New Roman" w:hint="eastAsia"/>
          <w:sz w:val="22"/>
          <w:szCs w:val="22"/>
        </w:rPr>
        <w:t xml:space="preserve">report with a </w:t>
      </w:r>
      <w:r>
        <w:rPr>
          <w:rFonts w:ascii="Times New Roman" w:eastAsiaTheme="minorEastAsia" w:hAnsi="Times New Roman" w:hint="eastAsia"/>
          <w:sz w:val="22"/>
          <w:szCs w:val="22"/>
        </w:rPr>
        <w:t>particular report</w:t>
      </w:r>
      <w:r w:rsidR="00D77137">
        <w:rPr>
          <w:rFonts w:ascii="Times New Roman" w:eastAsiaTheme="minorEastAsia" w:hAnsi="Times New Roman" w:hint="eastAsia"/>
          <w:sz w:val="22"/>
          <w:szCs w:val="22"/>
        </w:rPr>
        <w:t xml:space="preserve"> </w:t>
      </w:r>
      <w:r w:rsidR="00B447A8">
        <w:rPr>
          <w:rFonts w:ascii="Times New Roman" w:eastAsiaTheme="minorEastAsia" w:hAnsi="Times New Roman" w:hint="eastAsia"/>
          <w:sz w:val="22"/>
          <w:szCs w:val="22"/>
        </w:rPr>
        <w:t>configuration ID</w:t>
      </w:r>
      <w:r>
        <w:rPr>
          <w:rFonts w:ascii="Times New Roman" w:eastAsiaTheme="minorEastAsia" w:hAnsi="Times New Roman" w:hint="eastAsia"/>
          <w:sz w:val="22"/>
          <w:szCs w:val="22"/>
        </w:rPr>
        <w:t xml:space="preserve"> if a UE is configured with more than one report </w:t>
      </w:r>
      <w:r>
        <w:rPr>
          <w:rFonts w:ascii="Times New Roman" w:eastAsiaTheme="minorEastAsia" w:hAnsi="Times New Roman"/>
          <w:sz w:val="22"/>
          <w:szCs w:val="22"/>
        </w:rPr>
        <w:t>configuration</w:t>
      </w:r>
      <w:r>
        <w:rPr>
          <w:rFonts w:ascii="Times New Roman" w:eastAsiaTheme="minorEastAsia" w:hAnsi="Times New Roman" w:hint="eastAsia"/>
          <w:sz w:val="22"/>
          <w:szCs w:val="22"/>
        </w:rPr>
        <w:t xml:space="preserve"> (e.g., one for the SSB-based beam reporting and one for the CSI-RS-based beam reporting).</w:t>
      </w:r>
    </w:p>
    <w:p w14:paraId="3201D553" w14:textId="3D2EF9E6" w:rsidR="00EE4750" w:rsidRPr="00167A3B" w:rsidRDefault="00EE4750" w:rsidP="00EE4750">
      <w:pPr>
        <w:pStyle w:val="Proposal"/>
        <w:numPr>
          <w:ilvl w:val="0"/>
          <w:numId w:val="48"/>
        </w:numPr>
        <w:rPr>
          <w:rFonts w:ascii="Times New Roman" w:hAnsi="Times New Roman"/>
          <w:sz w:val="22"/>
          <w:szCs w:val="22"/>
        </w:rPr>
      </w:pPr>
      <w:r w:rsidRPr="00167A3B">
        <w:rPr>
          <w:rFonts w:ascii="Times New Roman" w:hAnsi="Times New Roman" w:hint="eastAsia"/>
          <w:sz w:val="22"/>
          <w:szCs w:val="22"/>
        </w:rPr>
        <w:t>FFS</w:t>
      </w:r>
      <w:r>
        <w:rPr>
          <w:rFonts w:ascii="Times New Roman" w:eastAsiaTheme="minorEastAsia" w:hAnsi="Times New Roman" w:hint="eastAsia"/>
          <w:sz w:val="22"/>
          <w:szCs w:val="22"/>
        </w:rPr>
        <w:t>:</w:t>
      </w:r>
      <w:r w:rsidRPr="00167A3B">
        <w:rPr>
          <w:rFonts w:ascii="Times New Roman" w:hAnsi="Times New Roman" w:hint="eastAsia"/>
          <w:sz w:val="22"/>
          <w:szCs w:val="22"/>
        </w:rPr>
        <w:t xml:space="preserve"> </w:t>
      </w:r>
      <w:r w:rsidR="00843176">
        <w:rPr>
          <w:rFonts w:ascii="Times New Roman" w:eastAsiaTheme="minorEastAsia" w:hAnsi="Times New Roman" w:hint="eastAsia"/>
          <w:sz w:val="22"/>
          <w:szCs w:val="22"/>
        </w:rPr>
        <w:t>Th</w:t>
      </w:r>
      <w:r>
        <w:rPr>
          <w:rFonts w:ascii="Times New Roman" w:eastAsiaTheme="minorEastAsia" w:hAnsi="Times New Roman" w:hint="eastAsia"/>
          <w:sz w:val="22"/>
          <w:szCs w:val="22"/>
        </w:rPr>
        <w:t>e CSI request field</w:t>
      </w:r>
      <w:r w:rsidRPr="00167A3B">
        <w:rPr>
          <w:rFonts w:ascii="Times New Roman" w:hAnsi="Times New Roman" w:hint="eastAsia"/>
          <w:sz w:val="22"/>
          <w:szCs w:val="22"/>
        </w:rPr>
        <w:t xml:space="preserve"> is </w:t>
      </w:r>
      <w:r>
        <w:rPr>
          <w:rFonts w:ascii="Times New Roman" w:eastAsiaTheme="minorEastAsia" w:hAnsi="Times New Roman" w:hint="eastAsia"/>
          <w:sz w:val="22"/>
          <w:szCs w:val="22"/>
        </w:rPr>
        <w:t xml:space="preserve">also </w:t>
      </w:r>
      <w:r w:rsidRPr="00167A3B">
        <w:rPr>
          <w:rFonts w:ascii="Times New Roman" w:hAnsi="Times New Roman" w:hint="eastAsia"/>
          <w:sz w:val="22"/>
          <w:szCs w:val="22"/>
        </w:rPr>
        <w:t xml:space="preserve">used to trigger </w:t>
      </w:r>
      <w:r>
        <w:rPr>
          <w:rFonts w:ascii="Times New Roman" w:eastAsiaTheme="minorEastAsia" w:hAnsi="Times New Roman" w:hint="eastAsia"/>
          <w:sz w:val="22"/>
          <w:szCs w:val="22"/>
        </w:rPr>
        <w:t xml:space="preserve">the </w:t>
      </w:r>
      <w:r w:rsidRPr="00167A3B">
        <w:rPr>
          <w:rFonts w:ascii="Times New Roman" w:hAnsi="Times New Roman" w:hint="eastAsia"/>
          <w:sz w:val="22"/>
          <w:szCs w:val="22"/>
        </w:rPr>
        <w:t xml:space="preserve">legacy </w:t>
      </w:r>
      <w:r>
        <w:rPr>
          <w:rFonts w:ascii="Times New Roman" w:eastAsiaTheme="minorEastAsia" w:hAnsi="Times New Roman" w:hint="eastAsia"/>
          <w:sz w:val="22"/>
          <w:szCs w:val="22"/>
        </w:rPr>
        <w:t>aperiodic CSI report.</w:t>
      </w:r>
    </w:p>
    <w:p w14:paraId="0FB6F498" w14:textId="77777777" w:rsidR="00EE4750" w:rsidRPr="00EE4750" w:rsidRDefault="00EE4750" w:rsidP="00706121">
      <w:pPr>
        <w:pStyle w:val="Proposal"/>
        <w:numPr>
          <w:ilvl w:val="0"/>
          <w:numId w:val="0"/>
        </w:numPr>
        <w:ind w:left="1134" w:hanging="1134"/>
        <w:rPr>
          <w:rFonts w:ascii="Times New Roman" w:eastAsiaTheme="minorEastAsia" w:hAnsi="Times New Roman"/>
          <w:sz w:val="22"/>
          <w:szCs w:val="22"/>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565361F9"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2540BC">
        <w:rPr>
          <w:rFonts w:eastAsia="宋体"/>
          <w:sz w:val="22"/>
          <w:szCs w:val="22"/>
          <w:lang w:eastAsia="zh-CN"/>
        </w:rPr>
        <w:t>the event-driven beam reporting</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3D67A613" w14:textId="77777777" w:rsidR="0080782F" w:rsidRDefault="0080782F" w:rsidP="0080782F">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w:t>
      </w:r>
      <w:r>
        <w:rPr>
          <w:rFonts w:ascii="Times New Roman" w:eastAsiaTheme="minorEastAsia" w:hAnsi="Times New Roman" w:hint="eastAsia"/>
          <w:sz w:val="22"/>
          <w:szCs w:val="22"/>
        </w:rPr>
        <w:t xml:space="preserve"> For the RS configuration for the new beams in Event 2, the following Option-1 should be supported.</w:t>
      </w:r>
    </w:p>
    <w:p w14:paraId="4C5B0E74" w14:textId="77777777" w:rsidR="0080782F" w:rsidRPr="003E5CF9" w:rsidRDefault="0080782F" w:rsidP="0080782F">
      <w:pPr>
        <w:pStyle w:val="Proposal"/>
        <w:numPr>
          <w:ilvl w:val="0"/>
          <w:numId w:val="48"/>
        </w:numPr>
        <w:rPr>
          <w:rFonts w:ascii="Times New Roman" w:eastAsiaTheme="minorEastAsia" w:hAnsi="Times New Roman"/>
          <w:sz w:val="22"/>
          <w:szCs w:val="22"/>
        </w:rPr>
      </w:pPr>
      <w:r w:rsidRPr="00B9512C">
        <w:rPr>
          <w:rFonts w:ascii="Times New Roman" w:eastAsia="宋体" w:hAnsi="Times New Roman"/>
          <w:sz w:val="22"/>
          <w:szCs w:val="22"/>
        </w:rPr>
        <w:t>Option-1: The RS(s) for new beam(s) are explicitly configured in one RS resource set associated with an CSI reporting configuration</w:t>
      </w:r>
      <w:r>
        <w:rPr>
          <w:rFonts w:ascii="Times New Roman" w:eastAsia="宋体" w:hAnsi="Times New Roman" w:hint="eastAsia"/>
          <w:sz w:val="22"/>
          <w:szCs w:val="22"/>
        </w:rPr>
        <w:t>.</w:t>
      </w:r>
    </w:p>
    <w:p w14:paraId="5C465307" w14:textId="77777777" w:rsidR="0080782F" w:rsidRPr="005A3E74" w:rsidRDefault="0080782F" w:rsidP="0080782F">
      <w:pPr>
        <w:pStyle w:val="Proposal"/>
        <w:numPr>
          <w:ilvl w:val="0"/>
          <w:numId w:val="0"/>
        </w:numPr>
        <w:ind w:left="1134" w:hanging="1134"/>
        <w:rPr>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w:t>
      </w:r>
      <w:r>
        <w:rPr>
          <w:rFonts w:ascii="Times New Roman" w:eastAsiaTheme="minorEastAsia" w:hAnsi="Times New Roman"/>
          <w:sz w:val="22"/>
          <w:szCs w:val="22"/>
        </w:rPr>
        <w:t>whether</w:t>
      </w:r>
      <w:r>
        <w:rPr>
          <w:rFonts w:ascii="Times New Roman" w:eastAsiaTheme="minorEastAsia" w:hAnsi="Times New Roman" w:hint="eastAsia"/>
          <w:sz w:val="22"/>
          <w:szCs w:val="22"/>
        </w:rPr>
        <w:t xml:space="preserve"> Scheme-1 (RS for the current beam is the source RS of the indicated TCI state) or Scheme-2 (RS for the current beam is the SSB which is QCLed with the source RS of the indicated TCI state) is enabled for determining the current beam for Event 2, it is determined in an </w:t>
      </w:r>
      <w:r>
        <w:rPr>
          <w:rFonts w:ascii="Times New Roman" w:eastAsiaTheme="minorEastAsia" w:hAnsi="Times New Roman"/>
          <w:sz w:val="22"/>
          <w:szCs w:val="22"/>
        </w:rPr>
        <w:t>implicit</w:t>
      </w:r>
      <w:r>
        <w:rPr>
          <w:rFonts w:ascii="Times New Roman" w:eastAsiaTheme="minorEastAsia" w:hAnsi="Times New Roman" w:hint="eastAsia"/>
          <w:sz w:val="22"/>
          <w:szCs w:val="22"/>
        </w:rPr>
        <w:t xml:space="preserve"> manner as below</w:t>
      </w:r>
      <w:r w:rsidRPr="005A3E74">
        <w:rPr>
          <w:rFonts w:ascii="Times New Roman" w:hAnsi="Times New Roman"/>
          <w:sz w:val="22"/>
          <w:szCs w:val="22"/>
        </w:rPr>
        <w:t>.</w:t>
      </w:r>
    </w:p>
    <w:p w14:paraId="10EC1A0C" w14:textId="77777777" w:rsidR="0080782F" w:rsidRPr="00B17B6F" w:rsidRDefault="0080782F" w:rsidP="0080782F">
      <w:pPr>
        <w:pStyle w:val="Proposal"/>
        <w:numPr>
          <w:ilvl w:val="0"/>
          <w:numId w:val="48"/>
        </w:numPr>
        <w:rPr>
          <w:rFonts w:ascii="Times New Roman" w:hAnsi="Times New Roman"/>
          <w:sz w:val="22"/>
          <w:szCs w:val="22"/>
        </w:rPr>
      </w:pPr>
      <w:r>
        <w:rPr>
          <w:rFonts w:ascii="Times New Roman" w:eastAsia="宋体" w:hAnsi="Times New Roman" w:hint="eastAsia"/>
          <w:color w:val="000000"/>
          <w:sz w:val="22"/>
          <w:szCs w:val="22"/>
        </w:rPr>
        <w:lastRenderedPageBreak/>
        <w:t>I</w:t>
      </w:r>
      <w:r w:rsidRPr="00D6584A">
        <w:rPr>
          <w:rFonts w:ascii="Times New Roman" w:eastAsia="宋体" w:hAnsi="Times New Roman"/>
          <w:color w:val="000000"/>
          <w:sz w:val="22"/>
          <w:szCs w:val="22"/>
        </w:rPr>
        <w:t xml:space="preserve">f the RSs for </w:t>
      </w:r>
      <w:r>
        <w:rPr>
          <w:rFonts w:ascii="Times New Roman" w:eastAsia="宋体" w:hAnsi="Times New Roman"/>
          <w:color w:val="000000"/>
          <w:sz w:val="22"/>
          <w:szCs w:val="22"/>
        </w:rPr>
        <w:t>the</w:t>
      </w:r>
      <w:r>
        <w:rPr>
          <w:rFonts w:ascii="Times New Roman" w:eastAsia="宋体" w:hAnsi="Times New Roman" w:hint="eastAsia"/>
          <w:color w:val="000000"/>
          <w:sz w:val="22"/>
          <w:szCs w:val="22"/>
        </w:rPr>
        <w:t xml:space="preserve"> </w:t>
      </w:r>
      <w:r w:rsidRPr="00D6584A">
        <w:rPr>
          <w:rFonts w:ascii="Times New Roman" w:eastAsia="宋体" w:hAnsi="Times New Roman"/>
          <w:color w:val="000000"/>
          <w:sz w:val="22"/>
          <w:szCs w:val="22"/>
        </w:rPr>
        <w:t>new beam</w:t>
      </w:r>
      <w:r>
        <w:rPr>
          <w:rFonts w:ascii="Times New Roman" w:eastAsia="宋体" w:hAnsi="Times New Roman" w:hint="eastAsia"/>
          <w:color w:val="000000"/>
          <w:sz w:val="22"/>
          <w:szCs w:val="22"/>
        </w:rPr>
        <w:t>s</w:t>
      </w:r>
      <w:r w:rsidRPr="00D6584A">
        <w:rPr>
          <w:rFonts w:ascii="Times New Roman" w:eastAsia="宋体" w:hAnsi="Times New Roman"/>
          <w:color w:val="000000"/>
          <w:sz w:val="22"/>
          <w:szCs w:val="22"/>
        </w:rPr>
        <w:t xml:space="preserve"> </w:t>
      </w:r>
      <w:r>
        <w:rPr>
          <w:rFonts w:ascii="Times New Roman" w:eastAsia="宋体" w:hAnsi="Times New Roman" w:hint="eastAsia"/>
          <w:color w:val="000000"/>
          <w:sz w:val="22"/>
          <w:szCs w:val="22"/>
        </w:rPr>
        <w:t>are</w:t>
      </w:r>
      <w:r w:rsidRPr="00D6584A">
        <w:rPr>
          <w:rFonts w:ascii="Times New Roman" w:eastAsia="宋体" w:hAnsi="Times New Roman"/>
          <w:color w:val="000000"/>
          <w:sz w:val="22"/>
          <w:szCs w:val="22"/>
        </w:rPr>
        <w:t xml:space="preserve"> CSI-RS</w:t>
      </w:r>
      <w:r>
        <w:rPr>
          <w:rFonts w:ascii="Times New Roman" w:eastAsia="宋体" w:hAnsi="Times New Roman" w:hint="eastAsia"/>
          <w:color w:val="000000"/>
          <w:sz w:val="22"/>
          <w:szCs w:val="22"/>
        </w:rPr>
        <w:t>s</w:t>
      </w:r>
      <w:r w:rsidRPr="00D6584A">
        <w:rPr>
          <w:rFonts w:ascii="Times New Roman" w:eastAsia="宋体" w:hAnsi="Times New Roman"/>
          <w:color w:val="000000"/>
          <w:sz w:val="22"/>
          <w:szCs w:val="22"/>
        </w:rPr>
        <w:t xml:space="preserve">, Scheme-1 is enabled; </w:t>
      </w:r>
      <w:r>
        <w:rPr>
          <w:rFonts w:ascii="Times New Roman" w:eastAsia="宋体" w:hAnsi="Times New Roman" w:hint="eastAsia"/>
          <w:color w:val="000000"/>
          <w:sz w:val="22"/>
          <w:szCs w:val="22"/>
        </w:rPr>
        <w:t>O</w:t>
      </w:r>
      <w:r w:rsidRPr="00D6584A">
        <w:rPr>
          <w:rFonts w:ascii="Times New Roman" w:eastAsia="宋体" w:hAnsi="Times New Roman"/>
          <w:color w:val="000000"/>
          <w:sz w:val="22"/>
          <w:szCs w:val="22"/>
        </w:rPr>
        <w:t>therwise, Scheme-2 is enabled</w:t>
      </w:r>
      <w:r w:rsidRPr="005F39B6">
        <w:rPr>
          <w:rFonts w:ascii="Times New Roman" w:hAnsi="Times New Roman"/>
          <w:sz w:val="22"/>
          <w:szCs w:val="22"/>
        </w:rPr>
        <w:t>.</w:t>
      </w:r>
    </w:p>
    <w:p w14:paraId="4CB0046B" w14:textId="77777777" w:rsidR="0080782F" w:rsidRPr="005A3E74" w:rsidRDefault="0080782F" w:rsidP="0080782F">
      <w:pPr>
        <w:pStyle w:val="Proposal"/>
        <w:numPr>
          <w:ilvl w:val="0"/>
          <w:numId w:val="0"/>
        </w:numPr>
        <w:ind w:left="1134" w:hanging="1134"/>
        <w:rPr>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RS configuration for the current beam in Event 2, when only one TRS is configured in the indicated TCI state, it can be considered to support the following Option-1 or Option-2</w:t>
      </w:r>
      <w:r w:rsidRPr="005A3E74">
        <w:rPr>
          <w:rFonts w:ascii="Times New Roman" w:hAnsi="Times New Roman"/>
          <w:sz w:val="22"/>
          <w:szCs w:val="22"/>
        </w:rPr>
        <w:t>.</w:t>
      </w:r>
    </w:p>
    <w:p w14:paraId="17A65058" w14:textId="77777777" w:rsidR="0080782F" w:rsidRDefault="0080782F" w:rsidP="0080782F">
      <w:pPr>
        <w:pStyle w:val="Proposal"/>
        <w:numPr>
          <w:ilvl w:val="0"/>
          <w:numId w:val="48"/>
        </w:numPr>
        <w:rPr>
          <w:rFonts w:ascii="Times New Roman" w:eastAsia="宋体" w:hAnsi="Times New Roman"/>
          <w:color w:val="000000"/>
          <w:sz w:val="22"/>
          <w:szCs w:val="22"/>
        </w:rPr>
      </w:pPr>
      <w:r w:rsidRPr="00B32948">
        <w:rPr>
          <w:rFonts w:ascii="Times New Roman" w:eastAsia="宋体" w:hAnsi="Times New Roman"/>
          <w:color w:val="000000"/>
          <w:sz w:val="22"/>
          <w:szCs w:val="22"/>
        </w:rPr>
        <w:t>Option-1: Introducing additional scheme: the RS for current beam can be a CSI-RS for beam management derived from the QCL RS in the indicated TCI state</w:t>
      </w:r>
      <w:r>
        <w:rPr>
          <w:rFonts w:ascii="Times New Roman" w:eastAsia="宋体" w:hAnsi="Times New Roman" w:hint="eastAsia"/>
          <w:color w:val="000000"/>
          <w:sz w:val="22"/>
          <w:szCs w:val="22"/>
        </w:rPr>
        <w:t>.</w:t>
      </w:r>
    </w:p>
    <w:p w14:paraId="626500C8" w14:textId="77777777" w:rsidR="0080782F" w:rsidRPr="00476C8F" w:rsidRDefault="0080782F" w:rsidP="0080782F">
      <w:pPr>
        <w:pStyle w:val="Proposal"/>
        <w:numPr>
          <w:ilvl w:val="0"/>
          <w:numId w:val="48"/>
        </w:numPr>
        <w:rPr>
          <w:rFonts w:ascii="Times New Roman" w:eastAsia="宋体" w:hAnsi="Times New Roman"/>
          <w:color w:val="000000"/>
          <w:sz w:val="22"/>
          <w:szCs w:val="22"/>
        </w:rPr>
      </w:pPr>
      <w:r w:rsidRPr="00476C8F">
        <w:rPr>
          <w:rFonts w:ascii="Times New Roman" w:eastAsia="宋体" w:hAnsi="Times New Roman"/>
          <w:color w:val="000000"/>
          <w:sz w:val="22"/>
          <w:szCs w:val="22"/>
        </w:rPr>
        <w:t>Option-2: Further support TRS as measurement RS of current beam for determining L1-RSRP</w:t>
      </w:r>
      <w:r>
        <w:rPr>
          <w:rFonts w:ascii="Times New Roman" w:eastAsia="宋体" w:hAnsi="Times New Roman" w:hint="eastAsia"/>
          <w:color w:val="000000"/>
          <w:sz w:val="22"/>
          <w:szCs w:val="22"/>
        </w:rPr>
        <w:t>.</w:t>
      </w:r>
      <w:r w:rsidRPr="00476C8F">
        <w:rPr>
          <w:rFonts w:ascii="Times New Roman" w:eastAsia="宋体" w:hAnsi="Times New Roman"/>
          <w:color w:val="000000"/>
          <w:sz w:val="22"/>
          <w:szCs w:val="22"/>
        </w:rPr>
        <w:t xml:space="preserve"> </w:t>
      </w:r>
    </w:p>
    <w:p w14:paraId="57DBD711" w14:textId="71F41BD2" w:rsidR="0080782F" w:rsidRPr="005A3E74" w:rsidRDefault="0080782F" w:rsidP="0080782F">
      <w:pPr>
        <w:pStyle w:val="Proposal"/>
        <w:numPr>
          <w:ilvl w:val="0"/>
          <w:numId w:val="0"/>
        </w:numPr>
        <w:ind w:left="1134" w:hanging="1134"/>
        <w:rPr>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Mode-B, it should be </w:t>
      </w:r>
      <w:r w:rsidR="008930B2">
        <w:rPr>
          <w:rFonts w:ascii="Times New Roman" w:eastAsiaTheme="minorEastAsia" w:hAnsi="Times New Roman" w:hint="eastAsia"/>
          <w:sz w:val="22"/>
          <w:szCs w:val="22"/>
        </w:rPr>
        <w:t>supported that</w:t>
      </w:r>
      <w:r>
        <w:rPr>
          <w:rFonts w:ascii="Times New Roman" w:eastAsiaTheme="minorEastAsia" w:hAnsi="Times New Roman" w:hint="eastAsia"/>
          <w:sz w:val="22"/>
          <w:szCs w:val="22"/>
        </w:rPr>
        <w:t xml:space="preserve"> the second UL channel </w:t>
      </w:r>
      <w:r w:rsidR="008930B2">
        <w:rPr>
          <w:rFonts w:ascii="Times New Roman" w:eastAsiaTheme="minorEastAsia" w:hAnsi="Times New Roman" w:hint="eastAsia"/>
          <w:sz w:val="22"/>
          <w:szCs w:val="22"/>
        </w:rPr>
        <w:t>i</w:t>
      </w:r>
      <w:r>
        <w:rPr>
          <w:rFonts w:ascii="Times New Roman" w:eastAsiaTheme="minorEastAsia" w:hAnsi="Times New Roman" w:hint="eastAsia"/>
          <w:sz w:val="22"/>
          <w:szCs w:val="22"/>
        </w:rPr>
        <w:t>s PUSCH.</w:t>
      </w:r>
    </w:p>
    <w:p w14:paraId="27D67BEC" w14:textId="77777777" w:rsidR="0080782F" w:rsidRDefault="0080782F" w:rsidP="0080782F">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event definition, besides Event-2, the following Event-1 should be also supported</w:t>
      </w:r>
      <w:r>
        <w:rPr>
          <w:rFonts w:ascii="Times New Roman" w:eastAsiaTheme="minorEastAsia" w:hAnsi="Times New Roman"/>
          <w:sz w:val="22"/>
          <w:szCs w:val="22"/>
        </w:rPr>
        <w:t>.</w:t>
      </w:r>
    </w:p>
    <w:p w14:paraId="6A5CD0EB" w14:textId="77777777" w:rsidR="0080782F" w:rsidRPr="00B11BF6" w:rsidRDefault="0080782F" w:rsidP="0080782F">
      <w:pPr>
        <w:pStyle w:val="Proposal"/>
        <w:numPr>
          <w:ilvl w:val="0"/>
          <w:numId w:val="48"/>
        </w:numPr>
        <w:rPr>
          <w:rFonts w:ascii="Times New Roman" w:hAnsi="Times New Roman"/>
          <w:sz w:val="22"/>
          <w:szCs w:val="22"/>
        </w:rPr>
      </w:pPr>
      <w:r w:rsidRPr="00B11BF6">
        <w:rPr>
          <w:rFonts w:ascii="Times New Roman" w:hAnsi="Times New Roman"/>
          <w:sz w:val="22"/>
          <w:szCs w:val="22"/>
        </w:rPr>
        <w:t>Event-1: Quality of the current beam is worse than a certain threshold.</w:t>
      </w:r>
    </w:p>
    <w:p w14:paraId="05C7AC74" w14:textId="77777777" w:rsidR="0080782F" w:rsidRDefault="0080782F" w:rsidP="0080782F">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Even if a UE is configured with more than one report configuration for the event-driven beam reporting (e.g., one for the SSB-based beam reporting and one for the CSI-RS-based beam reporting), only one report can be transmitted in a single reporting instance.</w:t>
      </w:r>
    </w:p>
    <w:p w14:paraId="582F92E4" w14:textId="77777777" w:rsidR="0080782F" w:rsidRDefault="0080782F" w:rsidP="0080782F">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When a UE is configured with more than one report configuration for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event-driven beam reporting (e.g., one for the SSB-based beam reporting and one for the CSI-RS-based beam reporting), it should be studied on how to let the gNB know which report is transmitted in a reporting instance.</w:t>
      </w:r>
    </w:p>
    <w:p w14:paraId="342309DF" w14:textId="77777777" w:rsidR="0080782F" w:rsidRDefault="0080782F" w:rsidP="0080782F">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If a UE is configured with more than one report configuration for the event-driven beam reporting (e.g., one for the SSB-based beam reporting and one for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CSI-RS-based beam reporting), the following alternatives should be down selected for configuring the 1-bit first PUCCH for Mode-A or Mode-B.</w:t>
      </w:r>
    </w:p>
    <w:p w14:paraId="3F3E9012" w14:textId="77777777" w:rsidR="0080782F" w:rsidRPr="00F00CEA" w:rsidRDefault="0080782F" w:rsidP="0080782F">
      <w:pPr>
        <w:pStyle w:val="Proposal"/>
        <w:numPr>
          <w:ilvl w:val="0"/>
          <w:numId w:val="48"/>
        </w:numPr>
        <w:rPr>
          <w:rFonts w:ascii="Times New Roman" w:hAnsi="Times New Roman"/>
          <w:sz w:val="22"/>
          <w:szCs w:val="22"/>
        </w:rPr>
      </w:pPr>
      <w:r w:rsidRPr="00F00CEA">
        <w:rPr>
          <w:rFonts w:ascii="Times New Roman" w:hAnsi="Times New Roman" w:hint="eastAsia"/>
          <w:sz w:val="22"/>
          <w:szCs w:val="22"/>
        </w:rPr>
        <w:t xml:space="preserve">Alt1: </w:t>
      </w:r>
      <w:r>
        <w:rPr>
          <w:rFonts w:ascii="Times New Roman" w:eastAsiaTheme="minorEastAsia" w:hAnsi="Times New Roman" w:hint="eastAsia"/>
          <w:sz w:val="22"/>
          <w:szCs w:val="22"/>
        </w:rPr>
        <w:t>A dedicated</w:t>
      </w:r>
      <w:r w:rsidRPr="00F00CEA">
        <w:rPr>
          <w:rFonts w:ascii="Times New Roman" w:hAnsi="Times New Roman" w:hint="eastAsia"/>
          <w:sz w:val="22"/>
          <w:szCs w:val="22"/>
        </w:rPr>
        <w:t xml:space="preserve"> 1-bit</w:t>
      </w:r>
      <w:r>
        <w:rPr>
          <w:rFonts w:ascii="Times New Roman" w:eastAsiaTheme="minorEastAsia" w:hAnsi="Times New Roman" w:hint="eastAsia"/>
          <w:sz w:val="22"/>
          <w:szCs w:val="22"/>
        </w:rPr>
        <w:t xml:space="preserve"> first PUCCH resource is configured for each report configuration</w:t>
      </w:r>
      <w:r w:rsidRPr="00F00CEA">
        <w:rPr>
          <w:rFonts w:ascii="Times New Roman" w:hAnsi="Times New Roman" w:hint="eastAsia"/>
          <w:sz w:val="22"/>
          <w:szCs w:val="22"/>
        </w:rPr>
        <w:t>.</w:t>
      </w:r>
    </w:p>
    <w:p w14:paraId="5E29D722" w14:textId="77777777" w:rsidR="0080782F" w:rsidRPr="00F00CEA" w:rsidRDefault="0080782F" w:rsidP="0080782F">
      <w:pPr>
        <w:pStyle w:val="Proposal"/>
        <w:numPr>
          <w:ilvl w:val="0"/>
          <w:numId w:val="48"/>
        </w:numPr>
        <w:rPr>
          <w:rFonts w:ascii="Times New Roman" w:hAnsi="Times New Roman"/>
          <w:sz w:val="22"/>
          <w:szCs w:val="22"/>
        </w:rPr>
      </w:pPr>
      <w:r w:rsidRPr="00F00CEA">
        <w:rPr>
          <w:rFonts w:ascii="Times New Roman" w:hAnsi="Times New Roman" w:hint="eastAsia"/>
          <w:sz w:val="22"/>
          <w:szCs w:val="22"/>
        </w:rPr>
        <w:t xml:space="preserve">Alt2: </w:t>
      </w:r>
      <w:r>
        <w:rPr>
          <w:rFonts w:ascii="Times New Roman" w:eastAsiaTheme="minorEastAsia" w:hAnsi="Times New Roman" w:hint="eastAsia"/>
          <w:sz w:val="22"/>
          <w:szCs w:val="22"/>
        </w:rPr>
        <w:t>A common</w:t>
      </w:r>
      <w:r w:rsidRPr="00F00CEA">
        <w:rPr>
          <w:rFonts w:ascii="Times New Roman" w:hAnsi="Times New Roman" w:hint="eastAsia"/>
          <w:sz w:val="22"/>
          <w:szCs w:val="22"/>
        </w:rPr>
        <w:t xml:space="preserve"> 1-bit first PUCCH</w:t>
      </w:r>
      <w:r>
        <w:rPr>
          <w:rFonts w:ascii="Times New Roman" w:eastAsiaTheme="minorEastAsia" w:hAnsi="Times New Roman" w:hint="eastAsia"/>
          <w:sz w:val="22"/>
          <w:szCs w:val="22"/>
        </w:rPr>
        <w:t xml:space="preserve"> resource is configured for all the report configurations.</w:t>
      </w:r>
    </w:p>
    <w:p w14:paraId="6D78F7AC" w14:textId="77777777" w:rsidR="005F69CC" w:rsidRDefault="005F69CC" w:rsidP="005F69CC">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Regarding the RRC signaling to configure the first PUCCH, the following SR-like signaling is preferred for Mode-A (i.e. Alt 1-1) and Mode-B (i.e. Alt 2-1).</w:t>
      </w:r>
    </w:p>
    <w:p w14:paraId="54C28655" w14:textId="77777777" w:rsidR="005F69CC" w:rsidRPr="0078298F" w:rsidRDefault="005F69CC" w:rsidP="005F69CC">
      <w:pPr>
        <w:pStyle w:val="Proposal"/>
        <w:numPr>
          <w:ilvl w:val="0"/>
          <w:numId w:val="48"/>
        </w:numPr>
        <w:rPr>
          <w:rFonts w:ascii="Times New Roman" w:eastAsiaTheme="minorEastAsia" w:hAnsi="Times New Roman"/>
          <w:sz w:val="22"/>
          <w:szCs w:val="22"/>
        </w:rPr>
      </w:pPr>
      <w:r w:rsidRPr="0078298F">
        <w:rPr>
          <w:rFonts w:ascii="Times New Roman" w:eastAsiaTheme="minorEastAsia" w:hAnsi="Times New Roman"/>
          <w:sz w:val="22"/>
          <w:szCs w:val="22"/>
        </w:rPr>
        <w:t>Alt 1-1</w:t>
      </w:r>
      <w:r>
        <w:rPr>
          <w:rFonts w:ascii="Times New Roman" w:eastAsiaTheme="minorEastAsia" w:hAnsi="Times New Roman" w:hint="eastAsia"/>
          <w:sz w:val="22"/>
          <w:szCs w:val="22"/>
        </w:rPr>
        <w:t>/2-1</w:t>
      </w:r>
      <w:r w:rsidRPr="0078298F">
        <w:rPr>
          <w:rFonts w:ascii="Times New Roman" w:eastAsiaTheme="minorEastAsia" w:hAnsi="Times New Roman"/>
          <w:sz w:val="22"/>
          <w:szCs w:val="22"/>
        </w:rPr>
        <w:t xml:space="preserve"> (SR-like): Introduce RRC parameter, e.g., reportResourceRequest-UEIBR, corresponding to the one-bit indication in the first PUCCH channel</w:t>
      </w:r>
      <w:r>
        <w:rPr>
          <w:rFonts w:ascii="Times New Roman" w:eastAsiaTheme="minorEastAsia" w:hAnsi="Times New Roman" w:hint="eastAsia"/>
          <w:sz w:val="22"/>
          <w:szCs w:val="22"/>
        </w:rPr>
        <w:t>.</w:t>
      </w:r>
    </w:p>
    <w:p w14:paraId="45A846AB" w14:textId="77777777" w:rsidR="005F69CC" w:rsidRPr="0078298F" w:rsidRDefault="005F69CC" w:rsidP="005F69CC">
      <w:pPr>
        <w:pStyle w:val="Proposal"/>
        <w:numPr>
          <w:ilvl w:val="1"/>
          <w:numId w:val="48"/>
        </w:numPr>
        <w:rPr>
          <w:rFonts w:ascii="Times New Roman" w:eastAsiaTheme="minorEastAsia" w:hAnsi="Times New Roman"/>
          <w:sz w:val="22"/>
          <w:szCs w:val="22"/>
        </w:rPr>
      </w:pPr>
      <w:r w:rsidRPr="0078298F">
        <w:rPr>
          <w:rFonts w:ascii="Times New Roman" w:eastAsiaTheme="minorEastAsia" w:hAnsi="Times New Roman" w:hint="eastAsia"/>
          <w:sz w:val="22"/>
          <w:szCs w:val="22"/>
        </w:rPr>
        <w:t>T</w:t>
      </w:r>
      <w:r w:rsidRPr="0078298F">
        <w:rPr>
          <w:rFonts w:ascii="Times New Roman" w:eastAsiaTheme="minorEastAsia" w:hAnsi="Times New Roman"/>
          <w:sz w:val="22"/>
          <w:szCs w:val="22"/>
        </w:rPr>
        <w:t xml:space="preserve">he RRC parameter is associated with SchedulingRequestId. </w:t>
      </w:r>
    </w:p>
    <w:p w14:paraId="062F0FF7" w14:textId="418E7877" w:rsidR="0080782F" w:rsidRDefault="0080782F" w:rsidP="0080782F">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69CC">
        <w:rPr>
          <w:rFonts w:ascii="Times New Roman" w:eastAsiaTheme="minorEastAsia" w:hAnsi="Times New Roman" w:hint="eastAsia"/>
          <w:sz w:val="22"/>
          <w:szCs w:val="22"/>
        </w:rPr>
        <w:t>10</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1-bit first PUCCH, at least the following UCI multiplexing should be supported.</w:t>
      </w:r>
    </w:p>
    <w:p w14:paraId="56843DB0" w14:textId="77777777" w:rsidR="0080782F" w:rsidRPr="006A0DED" w:rsidRDefault="0080782F" w:rsidP="0080782F">
      <w:pPr>
        <w:pStyle w:val="Proposal"/>
        <w:numPr>
          <w:ilvl w:val="0"/>
          <w:numId w:val="48"/>
        </w:numPr>
        <w:rPr>
          <w:rFonts w:ascii="Times New Roman" w:hAnsi="Times New Roman"/>
          <w:sz w:val="22"/>
          <w:szCs w:val="22"/>
        </w:rPr>
      </w:pPr>
      <w:r>
        <w:rPr>
          <w:rFonts w:ascii="Times New Roman" w:eastAsiaTheme="minorEastAsia" w:hAnsi="Times New Roman" w:hint="eastAsia"/>
          <w:sz w:val="22"/>
          <w:szCs w:val="22"/>
        </w:rPr>
        <w:t>When overlapping with a PUSCH with UL-SCH, the 1-bit first PUCCH is multiplexed on the PUSCH.</w:t>
      </w:r>
    </w:p>
    <w:p w14:paraId="2A3F634D" w14:textId="340D7EEB" w:rsidR="0080782F" w:rsidRDefault="0080782F" w:rsidP="0080782F">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5F69CC">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contents of the beam reporting, the following should be considered.</w:t>
      </w:r>
    </w:p>
    <w:p w14:paraId="5CD15D0F" w14:textId="77777777" w:rsidR="0080782F" w:rsidRPr="000F2B73" w:rsidRDefault="0080782F" w:rsidP="0080782F">
      <w:pPr>
        <w:pStyle w:val="Proposal"/>
        <w:numPr>
          <w:ilvl w:val="0"/>
          <w:numId w:val="48"/>
        </w:numPr>
        <w:rPr>
          <w:rFonts w:ascii="Times New Roman" w:hAnsi="Times New Roman"/>
          <w:sz w:val="22"/>
          <w:szCs w:val="22"/>
        </w:rPr>
      </w:pPr>
      <w:r w:rsidRPr="000F2B73">
        <w:rPr>
          <w:rFonts w:ascii="Times New Roman" w:hAnsi="Times New Roman" w:hint="eastAsia"/>
          <w:sz w:val="22"/>
          <w:szCs w:val="22"/>
        </w:rPr>
        <w:t>L1-SINR</w:t>
      </w:r>
      <w:r w:rsidRPr="000F2B73">
        <w:rPr>
          <w:rFonts w:ascii="Times New Roman" w:hAnsi="Times New Roman"/>
          <w:sz w:val="22"/>
          <w:szCs w:val="22"/>
        </w:rPr>
        <w:t xml:space="preserve"> can be carried in the beam reporting. </w:t>
      </w:r>
    </w:p>
    <w:p w14:paraId="66EBEB5A" w14:textId="77777777" w:rsidR="0080782F" w:rsidRPr="00FB6BB9" w:rsidRDefault="0080782F" w:rsidP="0080782F">
      <w:pPr>
        <w:pStyle w:val="Proposal"/>
        <w:numPr>
          <w:ilvl w:val="0"/>
          <w:numId w:val="48"/>
        </w:numPr>
        <w:rPr>
          <w:rFonts w:ascii="Times New Roman" w:hAnsi="Times New Roman"/>
          <w:sz w:val="22"/>
          <w:szCs w:val="22"/>
        </w:rPr>
      </w:pPr>
      <w:r>
        <w:rPr>
          <w:rFonts w:ascii="Times New Roman" w:eastAsiaTheme="minorEastAsia" w:hAnsi="Times New Roman" w:hint="eastAsia"/>
          <w:sz w:val="22"/>
          <w:szCs w:val="22"/>
        </w:rPr>
        <w:t xml:space="preserve">The report configuration ID (or the event ID) can be carried </w:t>
      </w:r>
      <w:r w:rsidRPr="00FB6BB9">
        <w:rPr>
          <w:rFonts w:ascii="Times New Roman" w:hAnsi="Times New Roman"/>
          <w:sz w:val="22"/>
          <w:szCs w:val="22"/>
        </w:rPr>
        <w:t>in the beam reporting</w:t>
      </w:r>
      <w:r>
        <w:rPr>
          <w:rFonts w:ascii="Times New Roman" w:eastAsiaTheme="minorEastAsia" w:hAnsi="Times New Roman" w:hint="eastAsia"/>
          <w:sz w:val="22"/>
          <w:szCs w:val="22"/>
        </w:rPr>
        <w:t xml:space="preserve"> if a UE is configured with more than one report </w:t>
      </w:r>
      <w:r>
        <w:rPr>
          <w:rFonts w:ascii="Times New Roman" w:eastAsiaTheme="minorEastAsia" w:hAnsi="Times New Roman"/>
          <w:sz w:val="22"/>
          <w:szCs w:val="22"/>
        </w:rPr>
        <w:t>configuration</w:t>
      </w:r>
      <w:r>
        <w:rPr>
          <w:rFonts w:ascii="Times New Roman" w:eastAsiaTheme="minorEastAsia" w:hAnsi="Times New Roman" w:hint="eastAsia"/>
          <w:sz w:val="22"/>
          <w:szCs w:val="22"/>
        </w:rPr>
        <w:t xml:space="preserve"> (e.g., one for the SSB-based beam reporting and one for the CSI-RS-based beam reporting)</w:t>
      </w:r>
      <w:r w:rsidRPr="00FB6BB9">
        <w:rPr>
          <w:rFonts w:ascii="Times New Roman" w:hAnsi="Times New Roman"/>
          <w:sz w:val="22"/>
          <w:szCs w:val="22"/>
        </w:rPr>
        <w:t>.</w:t>
      </w:r>
    </w:p>
    <w:p w14:paraId="03B0D2E9" w14:textId="718A287F" w:rsidR="0080782F" w:rsidRDefault="0080782F" w:rsidP="0080782F">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5F69CC">
        <w:rPr>
          <w:rFonts w:ascii="Times New Roman" w:eastAsiaTheme="minorEastAsia" w:hAnsi="Times New Roman" w:hint="eastAsia"/>
          <w:sz w:val="22"/>
          <w:szCs w:val="22"/>
        </w:rPr>
        <w:t>2</w:t>
      </w:r>
      <w:r>
        <w:rPr>
          <w:rFonts w:ascii="Times New Roman" w:eastAsiaTheme="minorEastAsia" w:hAnsi="Times New Roman"/>
          <w:sz w:val="22"/>
          <w:szCs w:val="22"/>
        </w:rPr>
        <w:t>: It should be supported that the event-driven beam reporting and the legacy CSI report are simultaneously configured for a UE.</w:t>
      </w:r>
    </w:p>
    <w:p w14:paraId="3197E7BF" w14:textId="344FE6F5" w:rsidR="0080782F" w:rsidRDefault="0080782F" w:rsidP="0080782F">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5F69CC">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sidRPr="005B1FFD">
        <w:rPr>
          <w:rFonts w:ascii="Times New Roman" w:eastAsiaTheme="minorEastAsia" w:hAnsi="Times New Roman" w:hint="eastAsia"/>
          <w:sz w:val="22"/>
          <w:szCs w:val="22"/>
        </w:rPr>
        <w:t xml:space="preserve">For </w:t>
      </w:r>
      <w:r>
        <w:rPr>
          <w:rFonts w:ascii="Times New Roman" w:eastAsiaTheme="minorEastAsia" w:hAnsi="Times New Roman" w:hint="eastAsia"/>
          <w:sz w:val="22"/>
          <w:szCs w:val="22"/>
        </w:rPr>
        <w:t>Mode-A</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the CSI request field in the UL DCI is used to trigger the event-driven beam reporting.</w:t>
      </w:r>
    </w:p>
    <w:p w14:paraId="2BA25F95" w14:textId="77777777" w:rsidR="0080782F" w:rsidRPr="00843176" w:rsidRDefault="0080782F" w:rsidP="0080782F">
      <w:pPr>
        <w:pStyle w:val="Proposal"/>
        <w:numPr>
          <w:ilvl w:val="0"/>
          <w:numId w:val="48"/>
        </w:numPr>
        <w:rPr>
          <w:rFonts w:ascii="Times New Roman" w:hAnsi="Times New Roman"/>
          <w:sz w:val="22"/>
          <w:szCs w:val="22"/>
        </w:rPr>
      </w:pPr>
      <w:r>
        <w:rPr>
          <w:rFonts w:ascii="Times New Roman" w:eastAsiaTheme="minorEastAsia" w:hAnsi="Times New Roman" w:hint="eastAsia"/>
          <w:sz w:val="22"/>
          <w:szCs w:val="22"/>
        </w:rPr>
        <w:lastRenderedPageBreak/>
        <w:t xml:space="preserve">FFS: Whether/how to trigger a report with a particular report configuration ID if a UE is configured with more than one report </w:t>
      </w:r>
      <w:r>
        <w:rPr>
          <w:rFonts w:ascii="Times New Roman" w:eastAsiaTheme="minorEastAsia" w:hAnsi="Times New Roman"/>
          <w:sz w:val="22"/>
          <w:szCs w:val="22"/>
        </w:rPr>
        <w:t>configuration</w:t>
      </w:r>
      <w:r>
        <w:rPr>
          <w:rFonts w:ascii="Times New Roman" w:eastAsiaTheme="minorEastAsia" w:hAnsi="Times New Roman" w:hint="eastAsia"/>
          <w:sz w:val="22"/>
          <w:szCs w:val="22"/>
        </w:rPr>
        <w:t xml:space="preserve"> (e.g., one for the SSB-based beam reporting and one for the CSI-RS-based beam reporting).</w:t>
      </w:r>
    </w:p>
    <w:p w14:paraId="0F399EC3" w14:textId="77777777" w:rsidR="0080782F" w:rsidRPr="00167A3B" w:rsidRDefault="0080782F" w:rsidP="0080782F">
      <w:pPr>
        <w:pStyle w:val="Proposal"/>
        <w:numPr>
          <w:ilvl w:val="0"/>
          <w:numId w:val="48"/>
        </w:numPr>
        <w:rPr>
          <w:rFonts w:ascii="Times New Roman" w:hAnsi="Times New Roman"/>
          <w:sz w:val="22"/>
          <w:szCs w:val="22"/>
        </w:rPr>
      </w:pPr>
      <w:r w:rsidRPr="00167A3B">
        <w:rPr>
          <w:rFonts w:ascii="Times New Roman" w:hAnsi="Times New Roman" w:hint="eastAsia"/>
          <w:sz w:val="22"/>
          <w:szCs w:val="22"/>
        </w:rPr>
        <w:t>FFS</w:t>
      </w:r>
      <w:r>
        <w:rPr>
          <w:rFonts w:ascii="Times New Roman" w:eastAsiaTheme="minorEastAsia" w:hAnsi="Times New Roman" w:hint="eastAsia"/>
          <w:sz w:val="22"/>
          <w:szCs w:val="22"/>
        </w:rPr>
        <w:t>:</w:t>
      </w:r>
      <w:r w:rsidRPr="00167A3B">
        <w:rPr>
          <w:rFonts w:ascii="Times New Roman" w:hAnsi="Times New Roman" w:hint="eastAsia"/>
          <w:sz w:val="22"/>
          <w:szCs w:val="22"/>
        </w:rPr>
        <w:t xml:space="preserve"> </w:t>
      </w:r>
      <w:r>
        <w:rPr>
          <w:rFonts w:ascii="Times New Roman" w:eastAsiaTheme="minorEastAsia" w:hAnsi="Times New Roman" w:hint="eastAsia"/>
          <w:sz w:val="22"/>
          <w:szCs w:val="22"/>
        </w:rPr>
        <w:t>The CSI request field</w:t>
      </w:r>
      <w:r w:rsidRPr="00167A3B">
        <w:rPr>
          <w:rFonts w:ascii="Times New Roman" w:hAnsi="Times New Roman" w:hint="eastAsia"/>
          <w:sz w:val="22"/>
          <w:szCs w:val="22"/>
        </w:rPr>
        <w:t xml:space="preserve"> is </w:t>
      </w:r>
      <w:r>
        <w:rPr>
          <w:rFonts w:ascii="Times New Roman" w:eastAsiaTheme="minorEastAsia" w:hAnsi="Times New Roman" w:hint="eastAsia"/>
          <w:sz w:val="22"/>
          <w:szCs w:val="22"/>
        </w:rPr>
        <w:t xml:space="preserve">also </w:t>
      </w:r>
      <w:r w:rsidRPr="00167A3B">
        <w:rPr>
          <w:rFonts w:ascii="Times New Roman" w:hAnsi="Times New Roman" w:hint="eastAsia"/>
          <w:sz w:val="22"/>
          <w:szCs w:val="22"/>
        </w:rPr>
        <w:t xml:space="preserve">used to trigger </w:t>
      </w:r>
      <w:r>
        <w:rPr>
          <w:rFonts w:ascii="Times New Roman" w:eastAsiaTheme="minorEastAsia" w:hAnsi="Times New Roman" w:hint="eastAsia"/>
          <w:sz w:val="22"/>
          <w:szCs w:val="22"/>
        </w:rPr>
        <w:t xml:space="preserve">the </w:t>
      </w:r>
      <w:r w:rsidRPr="00167A3B">
        <w:rPr>
          <w:rFonts w:ascii="Times New Roman" w:hAnsi="Times New Roman" w:hint="eastAsia"/>
          <w:sz w:val="22"/>
          <w:szCs w:val="22"/>
        </w:rPr>
        <w:t xml:space="preserve">legacy </w:t>
      </w:r>
      <w:r>
        <w:rPr>
          <w:rFonts w:ascii="Times New Roman" w:eastAsiaTheme="minorEastAsia" w:hAnsi="Times New Roman" w:hint="eastAsia"/>
          <w:sz w:val="22"/>
          <w:szCs w:val="22"/>
        </w:rPr>
        <w:t>aperiodic CSI report.</w:t>
      </w:r>
    </w:p>
    <w:p w14:paraId="42D666BC" w14:textId="77777777" w:rsidR="003E4F37" w:rsidRPr="0080782F" w:rsidRDefault="003E4F37" w:rsidP="00750532">
      <w:pPr>
        <w:pStyle w:val="af9"/>
        <w:spacing w:afterLines="50"/>
        <w:jc w:val="both"/>
        <w:rPr>
          <w:rFonts w:eastAsia="宋体"/>
          <w:sz w:val="22"/>
          <w:szCs w:val="22"/>
          <w:lang w:val="en-GB" w:eastAsia="zh-CN"/>
        </w:rPr>
      </w:pP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45D0441F" w14:textId="6619A2BB" w:rsidR="00F25883" w:rsidRPr="00F25883" w:rsidRDefault="00F25883" w:rsidP="00F25883">
      <w:pPr>
        <w:pStyle w:val="a6"/>
        <w:widowControl w:val="0"/>
        <w:numPr>
          <w:ilvl w:val="0"/>
          <w:numId w:val="9"/>
        </w:numPr>
        <w:tabs>
          <w:tab w:val="num" w:pos="708"/>
        </w:tabs>
        <w:autoSpaceDN w:val="0"/>
        <w:spacing w:after="60"/>
        <w:jc w:val="both"/>
        <w:rPr>
          <w:rFonts w:ascii="Times New Roman" w:eastAsia="宋体" w:hAnsi="Times New Roman"/>
          <w:szCs w:val="20"/>
          <w:lang w:eastAsia="zh-CN"/>
        </w:rPr>
      </w:pPr>
      <w:bookmarkStart w:id="1" w:name="_Ref127274194"/>
      <w:bookmarkEnd w:id="1"/>
      <w:r w:rsidRPr="00F25883">
        <w:rPr>
          <w:rFonts w:ascii="Times New Roman" w:eastAsia="宋体" w:hAnsi="Times New Roman"/>
          <w:szCs w:val="20"/>
          <w:lang w:eastAsia="zh-CN"/>
        </w:rPr>
        <w:t>R1-2406043</w:t>
      </w:r>
      <w:r>
        <w:rPr>
          <w:rFonts w:ascii="Times New Roman" w:eastAsia="宋体" w:hAnsi="Times New Roman" w:hint="eastAsia"/>
          <w:szCs w:val="20"/>
          <w:lang w:eastAsia="zh-CN"/>
        </w:rPr>
        <w:t xml:space="preserve">, </w:t>
      </w:r>
      <w:r w:rsidRPr="00F25883">
        <w:rPr>
          <w:rFonts w:ascii="Times New Roman" w:eastAsia="宋体" w:hAnsi="Times New Roman"/>
          <w:szCs w:val="20"/>
          <w:lang w:eastAsia="zh-CN"/>
        </w:rPr>
        <w:t>Offline summary for Rel-19 MIMO UEIBM (9.2.1) pre-RAN1#118</w:t>
      </w:r>
      <w:r>
        <w:rPr>
          <w:rFonts w:ascii="Times New Roman" w:eastAsia="宋体" w:hAnsi="Times New Roman" w:hint="eastAsia"/>
          <w:szCs w:val="20"/>
          <w:lang w:eastAsia="zh-CN"/>
        </w:rPr>
        <w:t xml:space="preserve">, </w:t>
      </w:r>
      <w:r w:rsidRPr="00F25883">
        <w:rPr>
          <w:rFonts w:ascii="Times New Roman" w:eastAsia="宋体" w:hAnsi="Times New Roman"/>
          <w:szCs w:val="20"/>
          <w:lang w:eastAsia="zh-CN"/>
        </w:rPr>
        <w:t>Moderator (ZTE)</w:t>
      </w:r>
      <w:r>
        <w:rPr>
          <w:rFonts w:ascii="Times New Roman" w:eastAsia="宋体" w:hAnsi="Times New Roman" w:hint="eastAsia"/>
          <w:szCs w:val="20"/>
          <w:lang w:eastAsia="zh-CN"/>
        </w:rPr>
        <w:t>.</w:t>
      </w:r>
    </w:p>
    <w:p w14:paraId="33D40E79" w14:textId="63121097" w:rsidR="0056599C" w:rsidRPr="00E66F7F" w:rsidRDefault="0056599C" w:rsidP="00687ECE">
      <w:pPr>
        <w:pStyle w:val="a6"/>
        <w:widowControl w:val="0"/>
        <w:numPr>
          <w:ilvl w:val="0"/>
          <w:numId w:val="9"/>
        </w:numPr>
        <w:tabs>
          <w:tab w:val="num" w:pos="708"/>
        </w:tabs>
        <w:autoSpaceDN w:val="0"/>
        <w:spacing w:after="60"/>
        <w:jc w:val="both"/>
        <w:rPr>
          <w:rFonts w:ascii="Times New Roman" w:eastAsia="宋体" w:hAnsi="Times New Roman"/>
          <w:szCs w:val="20"/>
          <w:lang w:eastAsia="zh-CN"/>
        </w:rPr>
      </w:pPr>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RAN1#11</w:t>
      </w:r>
      <w:r w:rsidR="00A31C1F">
        <w:rPr>
          <w:rFonts w:ascii="Times New Roman" w:eastAsia="宋体" w:hAnsi="Times New Roman" w:hint="eastAsia"/>
          <w:szCs w:val="20"/>
          <w:lang w:eastAsia="zh-CN"/>
        </w:rPr>
        <w:t>7</w:t>
      </w:r>
      <w:r>
        <w:rPr>
          <w:rFonts w:ascii="Times New Roman" w:eastAsia="宋体" w:hAnsi="Times New Roman" w:hint="eastAsia"/>
          <w:szCs w:val="20"/>
          <w:lang w:eastAsia="zh-CN"/>
        </w:rPr>
        <w:t>,</w:t>
      </w:r>
      <w:r w:rsidRPr="0056599C">
        <w:rPr>
          <w:rFonts w:ascii="Times New Roman" w:eastAsia="宋体" w:hAnsi="Times New Roman" w:hint="eastAsia"/>
          <w:szCs w:val="20"/>
          <w:lang w:eastAsia="zh-CN"/>
        </w:rPr>
        <w:t xml:space="preserve"> </w:t>
      </w:r>
      <w:r w:rsidR="00A31C1F">
        <w:rPr>
          <w:rFonts w:ascii="Times New Roman" w:eastAsia="宋体" w:hAnsi="Times New Roman" w:hint="eastAsia"/>
          <w:szCs w:val="20"/>
          <w:lang w:eastAsia="zh-CN"/>
        </w:rPr>
        <w:t>May 20</w:t>
      </w:r>
      <w:r w:rsidR="00612F88" w:rsidRPr="0056599C">
        <w:rPr>
          <w:rFonts w:ascii="Times New Roman" w:eastAsia="宋体" w:hAnsi="Times New Roman" w:hint="eastAsia"/>
          <w:szCs w:val="20"/>
          <w:lang w:eastAsia="zh-CN"/>
        </w:rPr>
        <w:t>th</w:t>
      </w:r>
      <w:r w:rsidR="00612F88" w:rsidRPr="0056599C">
        <w:rPr>
          <w:rFonts w:ascii="Times New Roman" w:eastAsia="宋体" w:hAnsi="Times New Roman"/>
          <w:szCs w:val="20"/>
          <w:lang w:eastAsia="zh-CN"/>
        </w:rPr>
        <w:t xml:space="preserve"> </w:t>
      </w:r>
      <w:r w:rsidRPr="0056599C">
        <w:rPr>
          <w:rFonts w:ascii="Times New Roman" w:eastAsia="宋体" w:hAnsi="Times New Roman"/>
          <w:szCs w:val="20"/>
          <w:lang w:eastAsia="zh-CN"/>
        </w:rPr>
        <w:t xml:space="preserve">– </w:t>
      </w:r>
      <w:r w:rsidR="00A31C1F">
        <w:rPr>
          <w:rFonts w:ascii="Times New Roman" w:eastAsia="宋体" w:hAnsi="Times New Roman" w:hint="eastAsia"/>
          <w:szCs w:val="20"/>
          <w:lang w:eastAsia="zh-CN"/>
        </w:rPr>
        <w:t>May</w:t>
      </w:r>
      <w:r w:rsidR="00612F88" w:rsidRPr="0056599C">
        <w:rPr>
          <w:rFonts w:ascii="Times New Roman" w:eastAsia="宋体" w:hAnsi="Times New Roman"/>
          <w:szCs w:val="20"/>
          <w:lang w:eastAsia="zh-CN"/>
        </w:rPr>
        <w:t xml:space="preserve"> </w:t>
      </w:r>
      <w:r w:rsidR="00A31C1F">
        <w:rPr>
          <w:rFonts w:ascii="Times New Roman" w:eastAsia="宋体" w:hAnsi="Times New Roman" w:hint="eastAsia"/>
          <w:szCs w:val="20"/>
          <w:lang w:eastAsia="zh-CN"/>
        </w:rPr>
        <w:t>24</w:t>
      </w:r>
      <w:r w:rsidR="00612F88">
        <w:rPr>
          <w:rFonts w:ascii="Times New Roman" w:eastAsia="宋体" w:hAnsi="Times New Roman" w:hint="eastAsia"/>
          <w:szCs w:val="20"/>
          <w:lang w:eastAsia="zh-CN"/>
        </w:rPr>
        <w:t>th</w:t>
      </w:r>
      <w:r w:rsidRPr="0056599C">
        <w:rPr>
          <w:rFonts w:ascii="Times New Roman" w:eastAsia="宋体" w:hAnsi="Times New Roman"/>
          <w:szCs w:val="20"/>
          <w:lang w:eastAsia="zh-CN"/>
        </w:rPr>
        <w:t>, 2024</w:t>
      </w:r>
      <w:r>
        <w:rPr>
          <w:rFonts w:ascii="Times New Roman" w:eastAsia="宋体" w:hAnsi="Times New Roman" w:hint="eastAsia"/>
          <w:szCs w:val="20"/>
          <w:lang w:eastAsia="zh-CN"/>
        </w:rPr>
        <w:t>.</w:t>
      </w:r>
    </w:p>
    <w:sectPr w:rsidR="0056599C" w:rsidRPr="00E66F7F" w:rsidSect="00EC6DF7">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9C4AA" w14:textId="77777777" w:rsidR="009D3DD8" w:rsidRDefault="009D3DD8">
      <w:pPr>
        <w:spacing w:after="0"/>
      </w:pPr>
      <w:r>
        <w:separator/>
      </w:r>
    </w:p>
  </w:endnote>
  <w:endnote w:type="continuationSeparator" w:id="0">
    <w:p w14:paraId="7F5DD593" w14:textId="77777777" w:rsidR="009D3DD8" w:rsidRDefault="009D3DD8">
      <w:pPr>
        <w:spacing w:after="0"/>
      </w:pPr>
      <w:r>
        <w:continuationSeparator/>
      </w:r>
    </w:p>
  </w:endnote>
  <w:endnote w:type="continuationNotice" w:id="1">
    <w:p w14:paraId="5BAF75CF" w14:textId="77777777" w:rsidR="009D3DD8" w:rsidRDefault="009D3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auto"/>
    <w:pitch w:val="variable"/>
    <w:sig w:usb0="A00002FF" w:usb1="28CFFCFA" w:usb2="00000016"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CB7FB" w14:textId="77777777" w:rsidR="009D3DD8" w:rsidRDefault="009D3DD8">
      <w:pPr>
        <w:spacing w:after="0"/>
      </w:pPr>
      <w:r>
        <w:separator/>
      </w:r>
    </w:p>
  </w:footnote>
  <w:footnote w:type="continuationSeparator" w:id="0">
    <w:p w14:paraId="76DDD18E" w14:textId="77777777" w:rsidR="009D3DD8" w:rsidRDefault="009D3DD8">
      <w:pPr>
        <w:spacing w:after="0"/>
      </w:pPr>
      <w:r>
        <w:continuationSeparator/>
      </w:r>
    </w:p>
  </w:footnote>
  <w:footnote w:type="continuationNotice" w:id="1">
    <w:p w14:paraId="107A1F58" w14:textId="77777777" w:rsidR="009D3DD8" w:rsidRDefault="009D3D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842FE"/>
    <w:multiLevelType w:val="hybridMultilevel"/>
    <w:tmpl w:val="81B0C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hybridMultilevel"/>
    <w:tmpl w:val="03285380"/>
    <w:lvl w:ilvl="0" w:tplc="41EA1D34">
      <w:start w:val="1"/>
      <w:numFmt w:val="bullet"/>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1470AA"/>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B08467F"/>
    <w:multiLevelType w:val="hybridMultilevel"/>
    <w:tmpl w:val="5FEC40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97E04F2"/>
    <w:multiLevelType w:val="hybridMultilevel"/>
    <w:tmpl w:val="FCD2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2D1D65"/>
    <w:multiLevelType w:val="multilevel"/>
    <w:tmpl w:val="2B2D1D6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3"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141FA0"/>
    <w:multiLevelType w:val="hybridMultilevel"/>
    <w:tmpl w:val="E820B8E0"/>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E35ADB"/>
    <w:multiLevelType w:val="hybridMultilevel"/>
    <w:tmpl w:val="9CD4EC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7F7127"/>
    <w:multiLevelType w:val="hybridMultilevel"/>
    <w:tmpl w:val="8400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16B2C05"/>
    <w:multiLevelType w:val="hybridMultilevel"/>
    <w:tmpl w:val="C9EE5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8E5F90"/>
    <w:multiLevelType w:val="hybridMultilevel"/>
    <w:tmpl w:val="C3982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0E3241"/>
    <w:multiLevelType w:val="hybridMultilevel"/>
    <w:tmpl w:val="3E5A8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851332"/>
    <w:multiLevelType w:val="hybridMultilevel"/>
    <w:tmpl w:val="5502AE9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1" w15:restartNumberingAfterBreak="0">
    <w:nsid w:val="60FD2086"/>
    <w:multiLevelType w:val="hybridMultilevel"/>
    <w:tmpl w:val="2C2CFE38"/>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1724"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ADF3D46"/>
    <w:multiLevelType w:val="hybridMultilevel"/>
    <w:tmpl w:val="D89EC90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4746368"/>
    <w:multiLevelType w:val="multilevel"/>
    <w:tmpl w:val="74746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9D65D9"/>
    <w:multiLevelType w:val="hybridMultilevel"/>
    <w:tmpl w:val="EF088C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20004">
    <w:abstractNumId w:val="4"/>
  </w:num>
  <w:num w:numId="2" w16cid:durableId="950403843">
    <w:abstractNumId w:val="19"/>
  </w:num>
  <w:num w:numId="3" w16cid:durableId="1079015364">
    <w:abstractNumId w:val="27"/>
  </w:num>
  <w:num w:numId="4" w16cid:durableId="512382892">
    <w:abstractNumId w:val="43"/>
  </w:num>
  <w:num w:numId="5" w16cid:durableId="1649358100">
    <w:abstractNumId w:val="23"/>
  </w:num>
  <w:num w:numId="6" w16cid:durableId="1809589007">
    <w:abstractNumId w:val="50"/>
  </w:num>
  <w:num w:numId="7" w16cid:durableId="185367065">
    <w:abstractNumId w:val="5"/>
  </w:num>
  <w:num w:numId="8" w16cid:durableId="1530601961">
    <w:abstractNumId w:val="23"/>
    <w:lvlOverride w:ilvl="0">
      <w:startOverride w:val="1"/>
    </w:lvlOverride>
  </w:num>
  <w:num w:numId="9" w16cid:durableId="993994022">
    <w:abstractNumId w:val="26"/>
  </w:num>
  <w:num w:numId="10" w16cid:durableId="348991203">
    <w:abstractNumId w:val="16"/>
  </w:num>
  <w:num w:numId="11" w16cid:durableId="1275862915">
    <w:abstractNumId w:val="23"/>
  </w:num>
  <w:num w:numId="12" w16cid:durableId="1516379075">
    <w:abstractNumId w:val="40"/>
  </w:num>
  <w:num w:numId="13" w16cid:durableId="1020474016">
    <w:abstractNumId w:val="48"/>
  </w:num>
  <w:num w:numId="14" w16cid:durableId="1087726483">
    <w:abstractNumId w:val="22"/>
  </w:num>
  <w:num w:numId="15" w16cid:durableId="1514148847">
    <w:abstractNumId w:val="23"/>
  </w:num>
  <w:num w:numId="16" w16cid:durableId="487864682">
    <w:abstractNumId w:val="23"/>
  </w:num>
  <w:num w:numId="17" w16cid:durableId="1212615735">
    <w:abstractNumId w:val="23"/>
  </w:num>
  <w:num w:numId="18" w16cid:durableId="800075210">
    <w:abstractNumId w:val="23"/>
  </w:num>
  <w:num w:numId="19" w16cid:durableId="620767867">
    <w:abstractNumId w:val="23"/>
  </w:num>
  <w:num w:numId="20" w16cid:durableId="716516663">
    <w:abstractNumId w:val="39"/>
  </w:num>
  <w:num w:numId="21" w16cid:durableId="1324696538">
    <w:abstractNumId w:val="7"/>
  </w:num>
  <w:num w:numId="22" w16cid:durableId="171066490">
    <w:abstractNumId w:val="30"/>
  </w:num>
  <w:num w:numId="23" w16cid:durableId="265164027">
    <w:abstractNumId w:val="15"/>
  </w:num>
  <w:num w:numId="24" w16cid:durableId="1728260542">
    <w:abstractNumId w:val="47"/>
  </w:num>
  <w:num w:numId="25" w16cid:durableId="129858721">
    <w:abstractNumId w:val="25"/>
  </w:num>
  <w:num w:numId="26" w16cid:durableId="1677153504">
    <w:abstractNumId w:val="6"/>
  </w:num>
  <w:num w:numId="27" w16cid:durableId="1840073387">
    <w:abstractNumId w:val="45"/>
  </w:num>
  <w:num w:numId="28" w16cid:durableId="1431467531">
    <w:abstractNumId w:val="33"/>
  </w:num>
  <w:num w:numId="29" w16cid:durableId="768549666">
    <w:abstractNumId w:val="23"/>
    <w:lvlOverride w:ilvl="0">
      <w:startOverride w:val="1"/>
    </w:lvlOverride>
  </w:num>
  <w:num w:numId="30" w16cid:durableId="1337268032">
    <w:abstractNumId w:val="23"/>
    <w:lvlOverride w:ilvl="0">
      <w:startOverride w:val="1"/>
    </w:lvlOverride>
  </w:num>
  <w:num w:numId="31" w16cid:durableId="1340503784">
    <w:abstractNumId w:val="23"/>
  </w:num>
  <w:num w:numId="32" w16cid:durableId="910041011">
    <w:abstractNumId w:val="23"/>
  </w:num>
  <w:num w:numId="33" w16cid:durableId="1729567241">
    <w:abstractNumId w:val="23"/>
  </w:num>
  <w:num w:numId="34" w16cid:durableId="1394542180">
    <w:abstractNumId w:val="23"/>
  </w:num>
  <w:num w:numId="35" w16cid:durableId="1043553469">
    <w:abstractNumId w:val="8"/>
  </w:num>
  <w:num w:numId="36" w16cid:durableId="1872912109">
    <w:abstractNumId w:val="35"/>
  </w:num>
  <w:num w:numId="37" w16cid:durableId="1105882234">
    <w:abstractNumId w:val="10"/>
  </w:num>
  <w:num w:numId="38" w16cid:durableId="338390001">
    <w:abstractNumId w:val="53"/>
  </w:num>
  <w:num w:numId="39" w16cid:durableId="139856184">
    <w:abstractNumId w:val="23"/>
    <w:lvlOverride w:ilvl="0">
      <w:startOverride w:val="1"/>
    </w:lvlOverride>
  </w:num>
  <w:num w:numId="40" w16cid:durableId="1057245581">
    <w:abstractNumId w:val="31"/>
  </w:num>
  <w:num w:numId="41" w16cid:durableId="1826123703">
    <w:abstractNumId w:val="14"/>
  </w:num>
  <w:num w:numId="42" w16cid:durableId="798113562">
    <w:abstractNumId w:val="1"/>
  </w:num>
  <w:num w:numId="43" w16cid:durableId="400835679">
    <w:abstractNumId w:val="24"/>
  </w:num>
  <w:num w:numId="44" w16cid:durableId="2103838088">
    <w:abstractNumId w:val="23"/>
  </w:num>
  <w:num w:numId="45" w16cid:durableId="1376153415">
    <w:abstractNumId w:val="23"/>
  </w:num>
  <w:num w:numId="46" w16cid:durableId="135413443">
    <w:abstractNumId w:val="23"/>
    <w:lvlOverride w:ilvl="0">
      <w:startOverride w:val="1"/>
    </w:lvlOverride>
  </w:num>
  <w:num w:numId="47" w16cid:durableId="1006520783">
    <w:abstractNumId w:val="23"/>
    <w:lvlOverride w:ilvl="0">
      <w:startOverride w:val="1"/>
    </w:lvlOverride>
  </w:num>
  <w:num w:numId="48" w16cid:durableId="43914142">
    <w:abstractNumId w:val="29"/>
  </w:num>
  <w:num w:numId="49" w16cid:durableId="2035113811">
    <w:abstractNumId w:val="54"/>
  </w:num>
  <w:num w:numId="50" w16cid:durableId="352220794">
    <w:abstractNumId w:val="23"/>
  </w:num>
  <w:num w:numId="51" w16cid:durableId="706569121">
    <w:abstractNumId w:val="0"/>
  </w:num>
  <w:num w:numId="52" w16cid:durableId="1621112500">
    <w:abstractNumId w:val="18"/>
  </w:num>
  <w:num w:numId="53" w16cid:durableId="1683971655">
    <w:abstractNumId w:val="23"/>
  </w:num>
  <w:num w:numId="54" w16cid:durableId="1280451519">
    <w:abstractNumId w:val="23"/>
    <w:lvlOverride w:ilvl="0">
      <w:startOverride w:val="1"/>
    </w:lvlOverride>
  </w:num>
  <w:num w:numId="55" w16cid:durableId="715004152">
    <w:abstractNumId w:val="23"/>
  </w:num>
  <w:num w:numId="56" w16cid:durableId="352272446">
    <w:abstractNumId w:val="23"/>
  </w:num>
  <w:num w:numId="57" w16cid:durableId="1057820510">
    <w:abstractNumId w:val="23"/>
    <w:lvlOverride w:ilvl="0">
      <w:startOverride w:val="1"/>
    </w:lvlOverride>
  </w:num>
  <w:num w:numId="58" w16cid:durableId="1128086349">
    <w:abstractNumId w:val="11"/>
  </w:num>
  <w:num w:numId="59" w16cid:durableId="2056999012">
    <w:abstractNumId w:val="23"/>
  </w:num>
  <w:num w:numId="60" w16cid:durableId="2020154063">
    <w:abstractNumId w:val="23"/>
  </w:num>
  <w:num w:numId="61" w16cid:durableId="690689698">
    <w:abstractNumId w:val="23"/>
  </w:num>
  <w:num w:numId="62" w16cid:durableId="2032754301">
    <w:abstractNumId w:val="23"/>
  </w:num>
  <w:num w:numId="63" w16cid:durableId="1566603773">
    <w:abstractNumId w:val="28"/>
  </w:num>
  <w:num w:numId="64" w16cid:durableId="1955625195">
    <w:abstractNumId w:val="41"/>
  </w:num>
  <w:num w:numId="65" w16cid:durableId="1194225729">
    <w:abstractNumId w:val="55"/>
  </w:num>
  <w:num w:numId="66" w16cid:durableId="1988515250">
    <w:abstractNumId w:val="23"/>
  </w:num>
  <w:num w:numId="67" w16cid:durableId="1960985937">
    <w:abstractNumId w:val="23"/>
  </w:num>
  <w:num w:numId="68" w16cid:durableId="2098792214">
    <w:abstractNumId w:val="23"/>
    <w:lvlOverride w:ilvl="0">
      <w:startOverride w:val="1"/>
    </w:lvlOverride>
  </w:num>
  <w:num w:numId="69" w16cid:durableId="849950003">
    <w:abstractNumId w:val="2"/>
  </w:num>
  <w:num w:numId="70" w16cid:durableId="764228479">
    <w:abstractNumId w:val="3"/>
  </w:num>
  <w:num w:numId="71" w16cid:durableId="937372496">
    <w:abstractNumId w:val="23"/>
    <w:lvlOverride w:ilvl="0">
      <w:startOverride w:val="1"/>
    </w:lvlOverride>
  </w:num>
  <w:num w:numId="72" w16cid:durableId="1539707513">
    <w:abstractNumId w:val="23"/>
    <w:lvlOverride w:ilvl="0">
      <w:startOverride w:val="1"/>
    </w:lvlOverride>
  </w:num>
  <w:num w:numId="73" w16cid:durableId="1819687457">
    <w:abstractNumId w:val="23"/>
  </w:num>
  <w:num w:numId="74" w16cid:durableId="1547331052">
    <w:abstractNumId w:val="34"/>
  </w:num>
  <w:num w:numId="75" w16cid:durableId="1418943717">
    <w:abstractNumId w:val="23"/>
  </w:num>
  <w:num w:numId="76" w16cid:durableId="1912930947">
    <w:abstractNumId w:val="23"/>
    <w:lvlOverride w:ilvl="0">
      <w:startOverride w:val="1"/>
    </w:lvlOverride>
  </w:num>
  <w:num w:numId="77" w16cid:durableId="1256863566">
    <w:abstractNumId w:val="23"/>
  </w:num>
  <w:num w:numId="78" w16cid:durableId="1841311003">
    <w:abstractNumId w:val="13"/>
  </w:num>
  <w:num w:numId="79" w16cid:durableId="363363676">
    <w:abstractNumId w:val="51"/>
  </w:num>
  <w:num w:numId="80" w16cid:durableId="562496362">
    <w:abstractNumId w:val="23"/>
  </w:num>
  <w:num w:numId="81" w16cid:durableId="1350184001">
    <w:abstractNumId w:val="23"/>
    <w:lvlOverride w:ilvl="0">
      <w:startOverride w:val="1"/>
    </w:lvlOverride>
  </w:num>
  <w:num w:numId="82" w16cid:durableId="368915230">
    <w:abstractNumId w:val="23"/>
  </w:num>
  <w:num w:numId="83" w16cid:durableId="153424736">
    <w:abstractNumId w:val="23"/>
    <w:lvlOverride w:ilvl="0">
      <w:startOverride w:val="1"/>
    </w:lvlOverride>
  </w:num>
  <w:num w:numId="84" w16cid:durableId="1464813418">
    <w:abstractNumId w:val="23"/>
  </w:num>
  <w:num w:numId="85" w16cid:durableId="28263660">
    <w:abstractNumId w:val="23"/>
  </w:num>
  <w:num w:numId="86" w16cid:durableId="666129049">
    <w:abstractNumId w:val="23"/>
  </w:num>
  <w:num w:numId="87" w16cid:durableId="1176726722">
    <w:abstractNumId w:val="23"/>
  </w:num>
  <w:num w:numId="88" w16cid:durableId="920598771">
    <w:abstractNumId w:val="17"/>
  </w:num>
  <w:num w:numId="89" w16cid:durableId="156266819">
    <w:abstractNumId w:val="23"/>
  </w:num>
  <w:num w:numId="90" w16cid:durableId="983268766">
    <w:abstractNumId w:val="23"/>
  </w:num>
  <w:num w:numId="91" w16cid:durableId="446431327">
    <w:abstractNumId w:val="32"/>
  </w:num>
  <w:num w:numId="92" w16cid:durableId="1063719264">
    <w:abstractNumId w:val="38"/>
  </w:num>
  <w:num w:numId="93" w16cid:durableId="1683580924">
    <w:abstractNumId w:val="46"/>
  </w:num>
  <w:num w:numId="94" w16cid:durableId="1425803815">
    <w:abstractNumId w:val="23"/>
  </w:num>
  <w:num w:numId="95" w16cid:durableId="1031417607">
    <w:abstractNumId w:val="23"/>
  </w:num>
  <w:num w:numId="96" w16cid:durableId="1539397194">
    <w:abstractNumId w:val="23"/>
  </w:num>
  <w:num w:numId="97" w16cid:durableId="1626544363">
    <w:abstractNumId w:val="23"/>
  </w:num>
  <w:num w:numId="98" w16cid:durableId="1133792616">
    <w:abstractNumId w:val="23"/>
  </w:num>
  <w:num w:numId="99" w16cid:durableId="2029209541">
    <w:abstractNumId w:val="9"/>
  </w:num>
  <w:num w:numId="100" w16cid:durableId="513225145">
    <w:abstractNumId w:val="21"/>
  </w:num>
  <w:num w:numId="101" w16cid:durableId="1550726661">
    <w:abstractNumId w:val="37"/>
  </w:num>
  <w:num w:numId="102" w16cid:durableId="970137316">
    <w:abstractNumId w:val="36"/>
  </w:num>
  <w:num w:numId="103" w16cid:durableId="1404526202">
    <w:abstractNumId w:val="23"/>
  </w:num>
  <w:num w:numId="104" w16cid:durableId="682778005">
    <w:abstractNumId w:val="23"/>
  </w:num>
  <w:num w:numId="105" w16cid:durableId="2085955538">
    <w:abstractNumId w:val="23"/>
  </w:num>
  <w:num w:numId="106" w16cid:durableId="1758938363">
    <w:abstractNumId w:val="23"/>
  </w:num>
  <w:num w:numId="107" w16cid:durableId="1654143530">
    <w:abstractNumId w:val="49"/>
  </w:num>
  <w:num w:numId="108" w16cid:durableId="327752623">
    <w:abstractNumId w:val="20"/>
  </w:num>
  <w:num w:numId="109" w16cid:durableId="1160466269">
    <w:abstractNumId w:val="23"/>
  </w:num>
  <w:num w:numId="110" w16cid:durableId="298807219">
    <w:abstractNumId w:val="23"/>
  </w:num>
  <w:num w:numId="111" w16cid:durableId="1093625865">
    <w:abstractNumId w:val="23"/>
  </w:num>
  <w:num w:numId="112" w16cid:durableId="1085030799">
    <w:abstractNumId w:val="23"/>
  </w:num>
  <w:num w:numId="113" w16cid:durableId="128058791">
    <w:abstractNumId w:val="12"/>
  </w:num>
  <w:num w:numId="114" w16cid:durableId="974987125">
    <w:abstractNumId w:val="42"/>
  </w:num>
  <w:num w:numId="115" w16cid:durableId="147795048">
    <w:abstractNumId w:val="23"/>
  </w:num>
  <w:num w:numId="116" w16cid:durableId="473833018">
    <w:abstractNumId w:val="23"/>
  </w:num>
  <w:num w:numId="117" w16cid:durableId="1994869584">
    <w:abstractNumId w:val="23"/>
  </w:num>
  <w:num w:numId="118" w16cid:durableId="724991644">
    <w:abstractNumId w:val="23"/>
  </w:num>
  <w:num w:numId="119" w16cid:durableId="1955819407">
    <w:abstractNumId w:val="23"/>
  </w:num>
  <w:num w:numId="120" w16cid:durableId="609363201">
    <w:abstractNumId w:val="23"/>
  </w:num>
  <w:num w:numId="121" w16cid:durableId="1188373940">
    <w:abstractNumId w:val="23"/>
  </w:num>
  <w:num w:numId="122" w16cid:durableId="106967266">
    <w:abstractNumId w:val="23"/>
  </w:num>
  <w:num w:numId="123" w16cid:durableId="378894776">
    <w:abstractNumId w:val="23"/>
  </w:num>
  <w:num w:numId="124" w16cid:durableId="791095851">
    <w:abstractNumId w:val="52"/>
  </w:num>
  <w:num w:numId="125" w16cid:durableId="1881278287">
    <w:abstractNumId w:val="44"/>
  </w:num>
  <w:num w:numId="126" w16cid:durableId="925073052">
    <w:abstractNumId w:val="2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426"/>
    <w:rsid w:val="00002A57"/>
    <w:rsid w:val="00003971"/>
    <w:rsid w:val="00003C5E"/>
    <w:rsid w:val="00003E46"/>
    <w:rsid w:val="00004A9A"/>
    <w:rsid w:val="00004C4F"/>
    <w:rsid w:val="00004ED2"/>
    <w:rsid w:val="0000538A"/>
    <w:rsid w:val="00005778"/>
    <w:rsid w:val="0000599D"/>
    <w:rsid w:val="00006609"/>
    <w:rsid w:val="00006618"/>
    <w:rsid w:val="00006A0D"/>
    <w:rsid w:val="00007103"/>
    <w:rsid w:val="00007489"/>
    <w:rsid w:val="0001064E"/>
    <w:rsid w:val="000109F6"/>
    <w:rsid w:val="00010DBA"/>
    <w:rsid w:val="00011613"/>
    <w:rsid w:val="00011D8E"/>
    <w:rsid w:val="000127AB"/>
    <w:rsid w:val="000128F3"/>
    <w:rsid w:val="00013171"/>
    <w:rsid w:val="0001330F"/>
    <w:rsid w:val="000140B1"/>
    <w:rsid w:val="000141A1"/>
    <w:rsid w:val="000146B2"/>
    <w:rsid w:val="000155EB"/>
    <w:rsid w:val="00015DCA"/>
    <w:rsid w:val="00015FA1"/>
    <w:rsid w:val="000168D1"/>
    <w:rsid w:val="00016A3D"/>
    <w:rsid w:val="00016A5F"/>
    <w:rsid w:val="00016D0C"/>
    <w:rsid w:val="00016E82"/>
    <w:rsid w:val="00017094"/>
    <w:rsid w:val="000175EE"/>
    <w:rsid w:val="00017663"/>
    <w:rsid w:val="00017D46"/>
    <w:rsid w:val="00020081"/>
    <w:rsid w:val="0002017C"/>
    <w:rsid w:val="00020481"/>
    <w:rsid w:val="000205E2"/>
    <w:rsid w:val="00020F03"/>
    <w:rsid w:val="00021E29"/>
    <w:rsid w:val="00022888"/>
    <w:rsid w:val="00022C52"/>
    <w:rsid w:val="00022EDA"/>
    <w:rsid w:val="00023FA7"/>
    <w:rsid w:val="0002409C"/>
    <w:rsid w:val="00024654"/>
    <w:rsid w:val="00024869"/>
    <w:rsid w:val="00024B73"/>
    <w:rsid w:val="00025857"/>
    <w:rsid w:val="00026451"/>
    <w:rsid w:val="00026770"/>
    <w:rsid w:val="00026F1A"/>
    <w:rsid w:val="00026F63"/>
    <w:rsid w:val="000301E2"/>
    <w:rsid w:val="0003055B"/>
    <w:rsid w:val="00030B20"/>
    <w:rsid w:val="00030CA6"/>
    <w:rsid w:val="000310F2"/>
    <w:rsid w:val="00032409"/>
    <w:rsid w:val="000342D4"/>
    <w:rsid w:val="0003446C"/>
    <w:rsid w:val="00034C89"/>
    <w:rsid w:val="00035672"/>
    <w:rsid w:val="00035702"/>
    <w:rsid w:val="000357C8"/>
    <w:rsid w:val="000357E0"/>
    <w:rsid w:val="000357E4"/>
    <w:rsid w:val="000357FD"/>
    <w:rsid w:val="00035E5F"/>
    <w:rsid w:val="000361F8"/>
    <w:rsid w:val="00036BA3"/>
    <w:rsid w:val="000378BB"/>
    <w:rsid w:val="00037F4C"/>
    <w:rsid w:val="000400D6"/>
    <w:rsid w:val="0004025A"/>
    <w:rsid w:val="000403F3"/>
    <w:rsid w:val="00040479"/>
    <w:rsid w:val="00040BB7"/>
    <w:rsid w:val="00041B19"/>
    <w:rsid w:val="0004205F"/>
    <w:rsid w:val="00042A5C"/>
    <w:rsid w:val="00042DE2"/>
    <w:rsid w:val="000430DF"/>
    <w:rsid w:val="00043161"/>
    <w:rsid w:val="0004373D"/>
    <w:rsid w:val="00043C27"/>
    <w:rsid w:val="00043D64"/>
    <w:rsid w:val="0004462D"/>
    <w:rsid w:val="0004470B"/>
    <w:rsid w:val="00044DDA"/>
    <w:rsid w:val="000450EE"/>
    <w:rsid w:val="000452CA"/>
    <w:rsid w:val="0004668C"/>
    <w:rsid w:val="00046DCB"/>
    <w:rsid w:val="00046F4B"/>
    <w:rsid w:val="000470BE"/>
    <w:rsid w:val="00047429"/>
    <w:rsid w:val="000476F5"/>
    <w:rsid w:val="00050158"/>
    <w:rsid w:val="00050A86"/>
    <w:rsid w:val="00050B59"/>
    <w:rsid w:val="00051178"/>
    <w:rsid w:val="0005237A"/>
    <w:rsid w:val="00052FF2"/>
    <w:rsid w:val="000530BE"/>
    <w:rsid w:val="00053B71"/>
    <w:rsid w:val="00054275"/>
    <w:rsid w:val="000542B5"/>
    <w:rsid w:val="000543DA"/>
    <w:rsid w:val="0005470F"/>
    <w:rsid w:val="00054A7C"/>
    <w:rsid w:val="000551AC"/>
    <w:rsid w:val="00055E65"/>
    <w:rsid w:val="00055EC8"/>
    <w:rsid w:val="00056013"/>
    <w:rsid w:val="0005649F"/>
    <w:rsid w:val="000573D7"/>
    <w:rsid w:val="000574C2"/>
    <w:rsid w:val="00057539"/>
    <w:rsid w:val="000577EF"/>
    <w:rsid w:val="000579A3"/>
    <w:rsid w:val="000579B5"/>
    <w:rsid w:val="00057FE7"/>
    <w:rsid w:val="000605A4"/>
    <w:rsid w:val="00060878"/>
    <w:rsid w:val="0006094E"/>
    <w:rsid w:val="00061823"/>
    <w:rsid w:val="000618EC"/>
    <w:rsid w:val="000619E3"/>
    <w:rsid w:val="000621B0"/>
    <w:rsid w:val="00062557"/>
    <w:rsid w:val="00062C91"/>
    <w:rsid w:val="00063514"/>
    <w:rsid w:val="000635E8"/>
    <w:rsid w:val="00064700"/>
    <w:rsid w:val="000647D9"/>
    <w:rsid w:val="00064B9E"/>
    <w:rsid w:val="000650F4"/>
    <w:rsid w:val="00065507"/>
    <w:rsid w:val="00065C01"/>
    <w:rsid w:val="00066502"/>
    <w:rsid w:val="0006689E"/>
    <w:rsid w:val="0006731D"/>
    <w:rsid w:val="00067C53"/>
    <w:rsid w:val="000706D6"/>
    <w:rsid w:val="00070C35"/>
    <w:rsid w:val="00070F8D"/>
    <w:rsid w:val="00071149"/>
    <w:rsid w:val="000719A3"/>
    <w:rsid w:val="00071F52"/>
    <w:rsid w:val="000721A4"/>
    <w:rsid w:val="000721EA"/>
    <w:rsid w:val="0007247D"/>
    <w:rsid w:val="00072DFA"/>
    <w:rsid w:val="000737DA"/>
    <w:rsid w:val="00074148"/>
    <w:rsid w:val="00074B25"/>
    <w:rsid w:val="00075571"/>
    <w:rsid w:val="00075DB0"/>
    <w:rsid w:val="000814D4"/>
    <w:rsid w:val="00082103"/>
    <w:rsid w:val="00082636"/>
    <w:rsid w:val="000827AD"/>
    <w:rsid w:val="00082D19"/>
    <w:rsid w:val="00082F29"/>
    <w:rsid w:val="00083A35"/>
    <w:rsid w:val="00083D6E"/>
    <w:rsid w:val="00084150"/>
    <w:rsid w:val="00084CD6"/>
    <w:rsid w:val="00084F08"/>
    <w:rsid w:val="0008534A"/>
    <w:rsid w:val="000855E7"/>
    <w:rsid w:val="00085AFE"/>
    <w:rsid w:val="00085B7C"/>
    <w:rsid w:val="0008631A"/>
    <w:rsid w:val="00086C9F"/>
    <w:rsid w:val="00087222"/>
    <w:rsid w:val="00087EFD"/>
    <w:rsid w:val="00090253"/>
    <w:rsid w:val="00090332"/>
    <w:rsid w:val="0009033A"/>
    <w:rsid w:val="00090AFA"/>
    <w:rsid w:val="00090D75"/>
    <w:rsid w:val="00091032"/>
    <w:rsid w:val="00091212"/>
    <w:rsid w:val="0009161A"/>
    <w:rsid w:val="0009171A"/>
    <w:rsid w:val="00093CB3"/>
    <w:rsid w:val="0009406E"/>
    <w:rsid w:val="00094A0F"/>
    <w:rsid w:val="00094A52"/>
    <w:rsid w:val="00095195"/>
    <w:rsid w:val="000951FA"/>
    <w:rsid w:val="000954F0"/>
    <w:rsid w:val="00095C80"/>
    <w:rsid w:val="00096AC0"/>
    <w:rsid w:val="00096DB2"/>
    <w:rsid w:val="0009749B"/>
    <w:rsid w:val="000974E8"/>
    <w:rsid w:val="00097768"/>
    <w:rsid w:val="00097C15"/>
    <w:rsid w:val="000A023B"/>
    <w:rsid w:val="000A05AD"/>
    <w:rsid w:val="000A0AC3"/>
    <w:rsid w:val="000A11E2"/>
    <w:rsid w:val="000A128F"/>
    <w:rsid w:val="000A1443"/>
    <w:rsid w:val="000A160A"/>
    <w:rsid w:val="000A19A6"/>
    <w:rsid w:val="000A19FA"/>
    <w:rsid w:val="000A1ED6"/>
    <w:rsid w:val="000A1F55"/>
    <w:rsid w:val="000A2014"/>
    <w:rsid w:val="000A2281"/>
    <w:rsid w:val="000A285E"/>
    <w:rsid w:val="000A2B65"/>
    <w:rsid w:val="000A39C2"/>
    <w:rsid w:val="000A3F84"/>
    <w:rsid w:val="000A3F9E"/>
    <w:rsid w:val="000A4863"/>
    <w:rsid w:val="000A4CF8"/>
    <w:rsid w:val="000A507D"/>
    <w:rsid w:val="000A51A0"/>
    <w:rsid w:val="000A54B6"/>
    <w:rsid w:val="000A5612"/>
    <w:rsid w:val="000A59BB"/>
    <w:rsid w:val="000A5D25"/>
    <w:rsid w:val="000A5DC6"/>
    <w:rsid w:val="000A5F62"/>
    <w:rsid w:val="000A6324"/>
    <w:rsid w:val="000A63E3"/>
    <w:rsid w:val="000A7E92"/>
    <w:rsid w:val="000B01C4"/>
    <w:rsid w:val="000B19B6"/>
    <w:rsid w:val="000B1A9C"/>
    <w:rsid w:val="000B1F4F"/>
    <w:rsid w:val="000B2840"/>
    <w:rsid w:val="000B2850"/>
    <w:rsid w:val="000B2A08"/>
    <w:rsid w:val="000B2D13"/>
    <w:rsid w:val="000B31E7"/>
    <w:rsid w:val="000B369B"/>
    <w:rsid w:val="000B379B"/>
    <w:rsid w:val="000B401A"/>
    <w:rsid w:val="000B4755"/>
    <w:rsid w:val="000B518B"/>
    <w:rsid w:val="000B552D"/>
    <w:rsid w:val="000B5772"/>
    <w:rsid w:val="000B5D21"/>
    <w:rsid w:val="000B61C6"/>
    <w:rsid w:val="000B6256"/>
    <w:rsid w:val="000B6F34"/>
    <w:rsid w:val="000B7F6D"/>
    <w:rsid w:val="000B7F70"/>
    <w:rsid w:val="000C0080"/>
    <w:rsid w:val="000C14CD"/>
    <w:rsid w:val="000C1884"/>
    <w:rsid w:val="000C1A0B"/>
    <w:rsid w:val="000C292C"/>
    <w:rsid w:val="000C2C32"/>
    <w:rsid w:val="000C31AA"/>
    <w:rsid w:val="000C31AF"/>
    <w:rsid w:val="000C3EB5"/>
    <w:rsid w:val="000C536B"/>
    <w:rsid w:val="000C6270"/>
    <w:rsid w:val="000C69C2"/>
    <w:rsid w:val="000C6B50"/>
    <w:rsid w:val="000C6D04"/>
    <w:rsid w:val="000C76B1"/>
    <w:rsid w:val="000C7E19"/>
    <w:rsid w:val="000C7FBC"/>
    <w:rsid w:val="000D02CA"/>
    <w:rsid w:val="000D0A89"/>
    <w:rsid w:val="000D0F8B"/>
    <w:rsid w:val="000D1380"/>
    <w:rsid w:val="000D255D"/>
    <w:rsid w:val="000D377B"/>
    <w:rsid w:val="000D3875"/>
    <w:rsid w:val="000D3979"/>
    <w:rsid w:val="000D3B3F"/>
    <w:rsid w:val="000D3D18"/>
    <w:rsid w:val="000D3FC3"/>
    <w:rsid w:val="000D4121"/>
    <w:rsid w:val="000D5252"/>
    <w:rsid w:val="000D5509"/>
    <w:rsid w:val="000D5E25"/>
    <w:rsid w:val="000E0240"/>
    <w:rsid w:val="000E060F"/>
    <w:rsid w:val="000E0B54"/>
    <w:rsid w:val="000E0EFA"/>
    <w:rsid w:val="000E1E1C"/>
    <w:rsid w:val="000E27F9"/>
    <w:rsid w:val="000E4021"/>
    <w:rsid w:val="000E4DBB"/>
    <w:rsid w:val="000E55DF"/>
    <w:rsid w:val="000E5F7C"/>
    <w:rsid w:val="000E5F83"/>
    <w:rsid w:val="000E6B9A"/>
    <w:rsid w:val="000E730E"/>
    <w:rsid w:val="000F07C2"/>
    <w:rsid w:val="000F13AF"/>
    <w:rsid w:val="000F154B"/>
    <w:rsid w:val="000F1A21"/>
    <w:rsid w:val="000F1B73"/>
    <w:rsid w:val="000F1D9C"/>
    <w:rsid w:val="000F1EC8"/>
    <w:rsid w:val="000F29AF"/>
    <w:rsid w:val="000F2B73"/>
    <w:rsid w:val="000F2E6B"/>
    <w:rsid w:val="000F32BF"/>
    <w:rsid w:val="000F344D"/>
    <w:rsid w:val="000F3BE9"/>
    <w:rsid w:val="000F4037"/>
    <w:rsid w:val="000F4D42"/>
    <w:rsid w:val="000F4FA5"/>
    <w:rsid w:val="000F5A31"/>
    <w:rsid w:val="000F6425"/>
    <w:rsid w:val="000F6EDA"/>
    <w:rsid w:val="00100ED8"/>
    <w:rsid w:val="00100EFD"/>
    <w:rsid w:val="0010152A"/>
    <w:rsid w:val="001018FE"/>
    <w:rsid w:val="00101E05"/>
    <w:rsid w:val="001023CF"/>
    <w:rsid w:val="00102FB5"/>
    <w:rsid w:val="00103053"/>
    <w:rsid w:val="0010318B"/>
    <w:rsid w:val="00104274"/>
    <w:rsid w:val="00106222"/>
    <w:rsid w:val="00106B55"/>
    <w:rsid w:val="00106F86"/>
    <w:rsid w:val="0010780A"/>
    <w:rsid w:val="00107C20"/>
    <w:rsid w:val="00107C2C"/>
    <w:rsid w:val="00110486"/>
    <w:rsid w:val="00110857"/>
    <w:rsid w:val="00110E11"/>
    <w:rsid w:val="00110E6D"/>
    <w:rsid w:val="00111536"/>
    <w:rsid w:val="001122BC"/>
    <w:rsid w:val="00112AE7"/>
    <w:rsid w:val="00112C2B"/>
    <w:rsid w:val="00113118"/>
    <w:rsid w:val="00113641"/>
    <w:rsid w:val="00113AFF"/>
    <w:rsid w:val="00113BBB"/>
    <w:rsid w:val="00113C7D"/>
    <w:rsid w:val="00115879"/>
    <w:rsid w:val="00115B5A"/>
    <w:rsid w:val="00115C98"/>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C04"/>
    <w:rsid w:val="00123391"/>
    <w:rsid w:val="00123C87"/>
    <w:rsid w:val="00123DB9"/>
    <w:rsid w:val="001256B3"/>
    <w:rsid w:val="0012575B"/>
    <w:rsid w:val="00125C75"/>
    <w:rsid w:val="00126068"/>
    <w:rsid w:val="0012609F"/>
    <w:rsid w:val="00126A26"/>
    <w:rsid w:val="00130065"/>
    <w:rsid w:val="001301A3"/>
    <w:rsid w:val="001304FB"/>
    <w:rsid w:val="00131E35"/>
    <w:rsid w:val="00131F2F"/>
    <w:rsid w:val="00132008"/>
    <w:rsid w:val="0013218C"/>
    <w:rsid w:val="0013227D"/>
    <w:rsid w:val="00132AB7"/>
    <w:rsid w:val="00133832"/>
    <w:rsid w:val="00133914"/>
    <w:rsid w:val="00133B01"/>
    <w:rsid w:val="00133B6E"/>
    <w:rsid w:val="001348C0"/>
    <w:rsid w:val="00134BC2"/>
    <w:rsid w:val="00134D4B"/>
    <w:rsid w:val="00134D59"/>
    <w:rsid w:val="00134D64"/>
    <w:rsid w:val="001351C9"/>
    <w:rsid w:val="001353CB"/>
    <w:rsid w:val="0013619F"/>
    <w:rsid w:val="00136685"/>
    <w:rsid w:val="001372E2"/>
    <w:rsid w:val="00140189"/>
    <w:rsid w:val="001401E4"/>
    <w:rsid w:val="0014028B"/>
    <w:rsid w:val="0014029F"/>
    <w:rsid w:val="00140C68"/>
    <w:rsid w:val="00141EC8"/>
    <w:rsid w:val="00141FCE"/>
    <w:rsid w:val="00142086"/>
    <w:rsid w:val="001420AF"/>
    <w:rsid w:val="00142A89"/>
    <w:rsid w:val="00142E83"/>
    <w:rsid w:val="001437A6"/>
    <w:rsid w:val="00143E3A"/>
    <w:rsid w:val="0014495C"/>
    <w:rsid w:val="00145472"/>
    <w:rsid w:val="00145771"/>
    <w:rsid w:val="00145AD3"/>
    <w:rsid w:val="00146499"/>
    <w:rsid w:val="001464F2"/>
    <w:rsid w:val="00146D4A"/>
    <w:rsid w:val="00146E90"/>
    <w:rsid w:val="00147313"/>
    <w:rsid w:val="00147D4D"/>
    <w:rsid w:val="00150067"/>
    <w:rsid w:val="00150BCF"/>
    <w:rsid w:val="0015254F"/>
    <w:rsid w:val="001530DC"/>
    <w:rsid w:val="001531E3"/>
    <w:rsid w:val="001534B9"/>
    <w:rsid w:val="001549C9"/>
    <w:rsid w:val="00154A8C"/>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D18"/>
    <w:rsid w:val="001674BC"/>
    <w:rsid w:val="00167819"/>
    <w:rsid w:val="001678AF"/>
    <w:rsid w:val="00167A3B"/>
    <w:rsid w:val="00167E8E"/>
    <w:rsid w:val="00170024"/>
    <w:rsid w:val="0017046D"/>
    <w:rsid w:val="001707E7"/>
    <w:rsid w:val="00171347"/>
    <w:rsid w:val="001713CD"/>
    <w:rsid w:val="00172024"/>
    <w:rsid w:val="001720CC"/>
    <w:rsid w:val="001724EE"/>
    <w:rsid w:val="001726E3"/>
    <w:rsid w:val="00172A2F"/>
    <w:rsid w:val="001734C2"/>
    <w:rsid w:val="00173D9F"/>
    <w:rsid w:val="00174570"/>
    <w:rsid w:val="00174F1C"/>
    <w:rsid w:val="00175B8F"/>
    <w:rsid w:val="00175BBC"/>
    <w:rsid w:val="00175CC8"/>
    <w:rsid w:val="00176818"/>
    <w:rsid w:val="00177982"/>
    <w:rsid w:val="00177C2E"/>
    <w:rsid w:val="001802BD"/>
    <w:rsid w:val="001802F6"/>
    <w:rsid w:val="00180DE9"/>
    <w:rsid w:val="00181CAD"/>
    <w:rsid w:val="00182702"/>
    <w:rsid w:val="00182982"/>
    <w:rsid w:val="00182C88"/>
    <w:rsid w:val="001836EB"/>
    <w:rsid w:val="00183CE3"/>
    <w:rsid w:val="001846EF"/>
    <w:rsid w:val="0018652C"/>
    <w:rsid w:val="00187944"/>
    <w:rsid w:val="00187B7F"/>
    <w:rsid w:val="00187B99"/>
    <w:rsid w:val="00187BB2"/>
    <w:rsid w:val="00187EF2"/>
    <w:rsid w:val="00190939"/>
    <w:rsid w:val="00190B65"/>
    <w:rsid w:val="00191568"/>
    <w:rsid w:val="00191697"/>
    <w:rsid w:val="00191D8F"/>
    <w:rsid w:val="001921A9"/>
    <w:rsid w:val="00192515"/>
    <w:rsid w:val="00193046"/>
    <w:rsid w:val="001930AD"/>
    <w:rsid w:val="0019353B"/>
    <w:rsid w:val="001936D9"/>
    <w:rsid w:val="00193A5E"/>
    <w:rsid w:val="00193D59"/>
    <w:rsid w:val="00193F8C"/>
    <w:rsid w:val="001943A0"/>
    <w:rsid w:val="00194DF5"/>
    <w:rsid w:val="00195187"/>
    <w:rsid w:val="001951B9"/>
    <w:rsid w:val="00195712"/>
    <w:rsid w:val="00195E61"/>
    <w:rsid w:val="00196610"/>
    <w:rsid w:val="00196ADD"/>
    <w:rsid w:val="00196D57"/>
    <w:rsid w:val="001974FA"/>
    <w:rsid w:val="001A02F5"/>
    <w:rsid w:val="001A089A"/>
    <w:rsid w:val="001A0C60"/>
    <w:rsid w:val="001A127E"/>
    <w:rsid w:val="001A19EF"/>
    <w:rsid w:val="001A1E56"/>
    <w:rsid w:val="001A1F14"/>
    <w:rsid w:val="001A225B"/>
    <w:rsid w:val="001A278C"/>
    <w:rsid w:val="001A3E5A"/>
    <w:rsid w:val="001A3FC9"/>
    <w:rsid w:val="001A4364"/>
    <w:rsid w:val="001A4C36"/>
    <w:rsid w:val="001A50C0"/>
    <w:rsid w:val="001A5C84"/>
    <w:rsid w:val="001A5CEC"/>
    <w:rsid w:val="001A66C1"/>
    <w:rsid w:val="001A6AF5"/>
    <w:rsid w:val="001A7A49"/>
    <w:rsid w:val="001A7AE6"/>
    <w:rsid w:val="001A7C11"/>
    <w:rsid w:val="001B00BB"/>
    <w:rsid w:val="001B0372"/>
    <w:rsid w:val="001B05B4"/>
    <w:rsid w:val="001B0863"/>
    <w:rsid w:val="001B0FEB"/>
    <w:rsid w:val="001B10E0"/>
    <w:rsid w:val="001B2255"/>
    <w:rsid w:val="001B2302"/>
    <w:rsid w:val="001B2673"/>
    <w:rsid w:val="001B3983"/>
    <w:rsid w:val="001B3D2B"/>
    <w:rsid w:val="001B435D"/>
    <w:rsid w:val="001B4810"/>
    <w:rsid w:val="001B4D23"/>
    <w:rsid w:val="001B567A"/>
    <w:rsid w:val="001B5962"/>
    <w:rsid w:val="001B5B2E"/>
    <w:rsid w:val="001B6797"/>
    <w:rsid w:val="001B690C"/>
    <w:rsid w:val="001B692F"/>
    <w:rsid w:val="001B6C95"/>
    <w:rsid w:val="001B709A"/>
    <w:rsid w:val="001B738A"/>
    <w:rsid w:val="001B750C"/>
    <w:rsid w:val="001C0BC5"/>
    <w:rsid w:val="001C1A08"/>
    <w:rsid w:val="001C2C4A"/>
    <w:rsid w:val="001C2D10"/>
    <w:rsid w:val="001C3440"/>
    <w:rsid w:val="001C4758"/>
    <w:rsid w:val="001C512F"/>
    <w:rsid w:val="001C53A2"/>
    <w:rsid w:val="001C5A39"/>
    <w:rsid w:val="001C6A92"/>
    <w:rsid w:val="001C7373"/>
    <w:rsid w:val="001C76AF"/>
    <w:rsid w:val="001C7F3E"/>
    <w:rsid w:val="001D0004"/>
    <w:rsid w:val="001D024B"/>
    <w:rsid w:val="001D028F"/>
    <w:rsid w:val="001D0469"/>
    <w:rsid w:val="001D0ED7"/>
    <w:rsid w:val="001D14FE"/>
    <w:rsid w:val="001D1FDF"/>
    <w:rsid w:val="001D234A"/>
    <w:rsid w:val="001D37C6"/>
    <w:rsid w:val="001D3984"/>
    <w:rsid w:val="001D3FA9"/>
    <w:rsid w:val="001D456A"/>
    <w:rsid w:val="001D4B14"/>
    <w:rsid w:val="001D5DDF"/>
    <w:rsid w:val="001D60CB"/>
    <w:rsid w:val="001D7739"/>
    <w:rsid w:val="001D7EF6"/>
    <w:rsid w:val="001E03B6"/>
    <w:rsid w:val="001E0D24"/>
    <w:rsid w:val="001E0E46"/>
    <w:rsid w:val="001E267F"/>
    <w:rsid w:val="001E3CD0"/>
    <w:rsid w:val="001E3F2D"/>
    <w:rsid w:val="001E4E2F"/>
    <w:rsid w:val="001E4FAA"/>
    <w:rsid w:val="001E54EE"/>
    <w:rsid w:val="001E577B"/>
    <w:rsid w:val="001E63E2"/>
    <w:rsid w:val="001E6899"/>
    <w:rsid w:val="001E70BA"/>
    <w:rsid w:val="001E73F2"/>
    <w:rsid w:val="001F0623"/>
    <w:rsid w:val="001F1248"/>
    <w:rsid w:val="001F1801"/>
    <w:rsid w:val="001F248F"/>
    <w:rsid w:val="001F257E"/>
    <w:rsid w:val="001F27E7"/>
    <w:rsid w:val="001F32B1"/>
    <w:rsid w:val="001F36D9"/>
    <w:rsid w:val="001F42E9"/>
    <w:rsid w:val="001F45A5"/>
    <w:rsid w:val="001F4989"/>
    <w:rsid w:val="001F4B67"/>
    <w:rsid w:val="001F65E7"/>
    <w:rsid w:val="001F6D01"/>
    <w:rsid w:val="001F7294"/>
    <w:rsid w:val="001F72E5"/>
    <w:rsid w:val="001F76B4"/>
    <w:rsid w:val="001F7F7D"/>
    <w:rsid w:val="00200162"/>
    <w:rsid w:val="00200496"/>
    <w:rsid w:val="00200566"/>
    <w:rsid w:val="00200647"/>
    <w:rsid w:val="00200E33"/>
    <w:rsid w:val="0020206F"/>
    <w:rsid w:val="00202D06"/>
    <w:rsid w:val="0020333F"/>
    <w:rsid w:val="00203BD3"/>
    <w:rsid w:val="00203CAF"/>
    <w:rsid w:val="0020436B"/>
    <w:rsid w:val="002044B4"/>
    <w:rsid w:val="002046CF"/>
    <w:rsid w:val="002047F0"/>
    <w:rsid w:val="00204F4C"/>
    <w:rsid w:val="002053AA"/>
    <w:rsid w:val="00205478"/>
    <w:rsid w:val="0020592F"/>
    <w:rsid w:val="002066E6"/>
    <w:rsid w:val="002069AC"/>
    <w:rsid w:val="00206B02"/>
    <w:rsid w:val="00207977"/>
    <w:rsid w:val="00207A9C"/>
    <w:rsid w:val="00210792"/>
    <w:rsid w:val="00210FF3"/>
    <w:rsid w:val="002113EE"/>
    <w:rsid w:val="00211A4E"/>
    <w:rsid w:val="00211BE6"/>
    <w:rsid w:val="00212409"/>
    <w:rsid w:val="00212AB1"/>
    <w:rsid w:val="00212B49"/>
    <w:rsid w:val="00213255"/>
    <w:rsid w:val="00213B51"/>
    <w:rsid w:val="00213DB8"/>
    <w:rsid w:val="00214313"/>
    <w:rsid w:val="00214B5F"/>
    <w:rsid w:val="002154B4"/>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CAA"/>
    <w:rsid w:val="00222E70"/>
    <w:rsid w:val="00223BAA"/>
    <w:rsid w:val="00223FE7"/>
    <w:rsid w:val="002242C6"/>
    <w:rsid w:val="002242CF"/>
    <w:rsid w:val="00225159"/>
    <w:rsid w:val="002252EE"/>
    <w:rsid w:val="00225375"/>
    <w:rsid w:val="002258A4"/>
    <w:rsid w:val="00225F22"/>
    <w:rsid w:val="00225FAC"/>
    <w:rsid w:val="0022688A"/>
    <w:rsid w:val="002279CF"/>
    <w:rsid w:val="00230BBD"/>
    <w:rsid w:val="00230F92"/>
    <w:rsid w:val="00232240"/>
    <w:rsid w:val="002324FC"/>
    <w:rsid w:val="00233201"/>
    <w:rsid w:val="002339B5"/>
    <w:rsid w:val="0023402F"/>
    <w:rsid w:val="00234783"/>
    <w:rsid w:val="00234B6E"/>
    <w:rsid w:val="0023628B"/>
    <w:rsid w:val="0023670B"/>
    <w:rsid w:val="00236B20"/>
    <w:rsid w:val="00236E3C"/>
    <w:rsid w:val="00236FCC"/>
    <w:rsid w:val="002412A0"/>
    <w:rsid w:val="00241E49"/>
    <w:rsid w:val="002423EB"/>
    <w:rsid w:val="00242CB5"/>
    <w:rsid w:val="00242FB1"/>
    <w:rsid w:val="00243057"/>
    <w:rsid w:val="00243E01"/>
    <w:rsid w:val="00244F6C"/>
    <w:rsid w:val="00244FC0"/>
    <w:rsid w:val="00245088"/>
    <w:rsid w:val="002453D1"/>
    <w:rsid w:val="0024563C"/>
    <w:rsid w:val="002506EE"/>
    <w:rsid w:val="00250D07"/>
    <w:rsid w:val="00250F6A"/>
    <w:rsid w:val="002514AD"/>
    <w:rsid w:val="00251C94"/>
    <w:rsid w:val="002524C4"/>
    <w:rsid w:val="00252563"/>
    <w:rsid w:val="00252A42"/>
    <w:rsid w:val="00252C48"/>
    <w:rsid w:val="002532D4"/>
    <w:rsid w:val="00253BC6"/>
    <w:rsid w:val="002540BC"/>
    <w:rsid w:val="00254515"/>
    <w:rsid w:val="002545A0"/>
    <w:rsid w:val="00254BD0"/>
    <w:rsid w:val="00255F0A"/>
    <w:rsid w:val="002561C0"/>
    <w:rsid w:val="00256280"/>
    <w:rsid w:val="0025708F"/>
    <w:rsid w:val="00257226"/>
    <w:rsid w:val="0025780C"/>
    <w:rsid w:val="00257FDA"/>
    <w:rsid w:val="00260041"/>
    <w:rsid w:val="002601F6"/>
    <w:rsid w:val="00260347"/>
    <w:rsid w:val="002603B1"/>
    <w:rsid w:val="00260462"/>
    <w:rsid w:val="00260AAB"/>
    <w:rsid w:val="00260FA4"/>
    <w:rsid w:val="00262968"/>
    <w:rsid w:val="00262AE8"/>
    <w:rsid w:val="0026331E"/>
    <w:rsid w:val="002637B4"/>
    <w:rsid w:val="00265252"/>
    <w:rsid w:val="002658CE"/>
    <w:rsid w:val="002660D8"/>
    <w:rsid w:val="0026612C"/>
    <w:rsid w:val="00266520"/>
    <w:rsid w:val="002671CC"/>
    <w:rsid w:val="00267501"/>
    <w:rsid w:val="0026768C"/>
    <w:rsid w:val="00267985"/>
    <w:rsid w:val="00267B5F"/>
    <w:rsid w:val="002701F9"/>
    <w:rsid w:val="00270318"/>
    <w:rsid w:val="00270584"/>
    <w:rsid w:val="00270A0F"/>
    <w:rsid w:val="00270BDE"/>
    <w:rsid w:val="0027159E"/>
    <w:rsid w:val="0027193D"/>
    <w:rsid w:val="00272453"/>
    <w:rsid w:val="0027272A"/>
    <w:rsid w:val="00272DEF"/>
    <w:rsid w:val="00272FF6"/>
    <w:rsid w:val="00273019"/>
    <w:rsid w:val="002732C9"/>
    <w:rsid w:val="00274D99"/>
    <w:rsid w:val="00275A6F"/>
    <w:rsid w:val="00275FC3"/>
    <w:rsid w:val="002763FD"/>
    <w:rsid w:val="00276EFC"/>
    <w:rsid w:val="00277008"/>
    <w:rsid w:val="0027734A"/>
    <w:rsid w:val="00277887"/>
    <w:rsid w:val="00280467"/>
    <w:rsid w:val="0028070F"/>
    <w:rsid w:val="00280D93"/>
    <w:rsid w:val="00281123"/>
    <w:rsid w:val="002811E8"/>
    <w:rsid w:val="00281372"/>
    <w:rsid w:val="00281D72"/>
    <w:rsid w:val="00282A01"/>
    <w:rsid w:val="00282B68"/>
    <w:rsid w:val="002830BD"/>
    <w:rsid w:val="00283665"/>
    <w:rsid w:val="002837FE"/>
    <w:rsid w:val="002839F3"/>
    <w:rsid w:val="002840E6"/>
    <w:rsid w:val="002849AA"/>
    <w:rsid w:val="0028514C"/>
    <w:rsid w:val="00285B87"/>
    <w:rsid w:val="00285CD8"/>
    <w:rsid w:val="00285D0B"/>
    <w:rsid w:val="002864B0"/>
    <w:rsid w:val="002865EC"/>
    <w:rsid w:val="002869D2"/>
    <w:rsid w:val="00287ABA"/>
    <w:rsid w:val="00287E1C"/>
    <w:rsid w:val="00287E24"/>
    <w:rsid w:val="00287F6C"/>
    <w:rsid w:val="0029043A"/>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EF"/>
    <w:rsid w:val="002953CD"/>
    <w:rsid w:val="00295613"/>
    <w:rsid w:val="0029679D"/>
    <w:rsid w:val="002968BA"/>
    <w:rsid w:val="00296AE9"/>
    <w:rsid w:val="00297876"/>
    <w:rsid w:val="00297B3D"/>
    <w:rsid w:val="002A14D7"/>
    <w:rsid w:val="002A1668"/>
    <w:rsid w:val="002A185F"/>
    <w:rsid w:val="002A1B34"/>
    <w:rsid w:val="002A2CA8"/>
    <w:rsid w:val="002A3392"/>
    <w:rsid w:val="002A3BFE"/>
    <w:rsid w:val="002A3EE4"/>
    <w:rsid w:val="002A4230"/>
    <w:rsid w:val="002A5046"/>
    <w:rsid w:val="002A5601"/>
    <w:rsid w:val="002A6A79"/>
    <w:rsid w:val="002A6B13"/>
    <w:rsid w:val="002A6BAB"/>
    <w:rsid w:val="002A6D6B"/>
    <w:rsid w:val="002A7101"/>
    <w:rsid w:val="002A7A56"/>
    <w:rsid w:val="002B0249"/>
    <w:rsid w:val="002B065E"/>
    <w:rsid w:val="002B0B8B"/>
    <w:rsid w:val="002B105A"/>
    <w:rsid w:val="002B2123"/>
    <w:rsid w:val="002B2647"/>
    <w:rsid w:val="002B2AC8"/>
    <w:rsid w:val="002B3194"/>
    <w:rsid w:val="002B50F7"/>
    <w:rsid w:val="002B5267"/>
    <w:rsid w:val="002B585D"/>
    <w:rsid w:val="002B5D4A"/>
    <w:rsid w:val="002B5F24"/>
    <w:rsid w:val="002B733F"/>
    <w:rsid w:val="002B7D39"/>
    <w:rsid w:val="002B7E17"/>
    <w:rsid w:val="002B7E7C"/>
    <w:rsid w:val="002C0921"/>
    <w:rsid w:val="002C10C7"/>
    <w:rsid w:val="002C17D2"/>
    <w:rsid w:val="002C1827"/>
    <w:rsid w:val="002C1C75"/>
    <w:rsid w:val="002C27D0"/>
    <w:rsid w:val="002C3277"/>
    <w:rsid w:val="002C519B"/>
    <w:rsid w:val="002C5EFA"/>
    <w:rsid w:val="002C64E4"/>
    <w:rsid w:val="002C678E"/>
    <w:rsid w:val="002C73CD"/>
    <w:rsid w:val="002C7C2F"/>
    <w:rsid w:val="002C7E97"/>
    <w:rsid w:val="002D00BB"/>
    <w:rsid w:val="002D03CF"/>
    <w:rsid w:val="002D07B7"/>
    <w:rsid w:val="002D09BF"/>
    <w:rsid w:val="002D0E74"/>
    <w:rsid w:val="002D1246"/>
    <w:rsid w:val="002D14EE"/>
    <w:rsid w:val="002D193C"/>
    <w:rsid w:val="002D1F88"/>
    <w:rsid w:val="002D24BB"/>
    <w:rsid w:val="002D29ED"/>
    <w:rsid w:val="002D3126"/>
    <w:rsid w:val="002D4091"/>
    <w:rsid w:val="002D46C7"/>
    <w:rsid w:val="002D4C1C"/>
    <w:rsid w:val="002D50F3"/>
    <w:rsid w:val="002D525C"/>
    <w:rsid w:val="002D5261"/>
    <w:rsid w:val="002D5448"/>
    <w:rsid w:val="002D5880"/>
    <w:rsid w:val="002D6315"/>
    <w:rsid w:val="002D69E0"/>
    <w:rsid w:val="002D69F5"/>
    <w:rsid w:val="002D6CCF"/>
    <w:rsid w:val="002D7E14"/>
    <w:rsid w:val="002E031B"/>
    <w:rsid w:val="002E0697"/>
    <w:rsid w:val="002E0A80"/>
    <w:rsid w:val="002E0C26"/>
    <w:rsid w:val="002E2379"/>
    <w:rsid w:val="002E2599"/>
    <w:rsid w:val="002E3504"/>
    <w:rsid w:val="002E3621"/>
    <w:rsid w:val="002E3BE5"/>
    <w:rsid w:val="002E3D4D"/>
    <w:rsid w:val="002E3FA2"/>
    <w:rsid w:val="002E4740"/>
    <w:rsid w:val="002E503F"/>
    <w:rsid w:val="002E568F"/>
    <w:rsid w:val="002E5C17"/>
    <w:rsid w:val="002E643B"/>
    <w:rsid w:val="002E644A"/>
    <w:rsid w:val="002E64D1"/>
    <w:rsid w:val="002E6D83"/>
    <w:rsid w:val="002E6F72"/>
    <w:rsid w:val="002E734A"/>
    <w:rsid w:val="002E74E6"/>
    <w:rsid w:val="002F013A"/>
    <w:rsid w:val="002F0759"/>
    <w:rsid w:val="002F0AD4"/>
    <w:rsid w:val="002F10A9"/>
    <w:rsid w:val="002F1807"/>
    <w:rsid w:val="002F2145"/>
    <w:rsid w:val="002F2734"/>
    <w:rsid w:val="002F30BB"/>
    <w:rsid w:val="002F33E2"/>
    <w:rsid w:val="002F3A51"/>
    <w:rsid w:val="002F3C13"/>
    <w:rsid w:val="002F3E9D"/>
    <w:rsid w:val="002F4045"/>
    <w:rsid w:val="002F452B"/>
    <w:rsid w:val="002F4B88"/>
    <w:rsid w:val="002F5088"/>
    <w:rsid w:val="002F52B7"/>
    <w:rsid w:val="002F5485"/>
    <w:rsid w:val="002F5DE4"/>
    <w:rsid w:val="002F780C"/>
    <w:rsid w:val="002F7C00"/>
    <w:rsid w:val="002F7C6B"/>
    <w:rsid w:val="00300394"/>
    <w:rsid w:val="00300664"/>
    <w:rsid w:val="003006BC"/>
    <w:rsid w:val="00300C65"/>
    <w:rsid w:val="00301870"/>
    <w:rsid w:val="00302220"/>
    <w:rsid w:val="00302239"/>
    <w:rsid w:val="00302DFE"/>
    <w:rsid w:val="00303712"/>
    <w:rsid w:val="00303745"/>
    <w:rsid w:val="003044ED"/>
    <w:rsid w:val="00305B65"/>
    <w:rsid w:val="00306976"/>
    <w:rsid w:val="00306C91"/>
    <w:rsid w:val="00306CA2"/>
    <w:rsid w:val="00307457"/>
    <w:rsid w:val="00307FFC"/>
    <w:rsid w:val="0031025E"/>
    <w:rsid w:val="003105B1"/>
    <w:rsid w:val="00311DF2"/>
    <w:rsid w:val="003120CC"/>
    <w:rsid w:val="0031231B"/>
    <w:rsid w:val="00312E8F"/>
    <w:rsid w:val="00312FDB"/>
    <w:rsid w:val="0031325A"/>
    <w:rsid w:val="0031349A"/>
    <w:rsid w:val="003134FF"/>
    <w:rsid w:val="00313F32"/>
    <w:rsid w:val="00314379"/>
    <w:rsid w:val="003144D4"/>
    <w:rsid w:val="00315136"/>
    <w:rsid w:val="00315747"/>
    <w:rsid w:val="00315EFB"/>
    <w:rsid w:val="003161A2"/>
    <w:rsid w:val="00316730"/>
    <w:rsid w:val="00317332"/>
    <w:rsid w:val="003201E9"/>
    <w:rsid w:val="00320966"/>
    <w:rsid w:val="00320C02"/>
    <w:rsid w:val="00320F99"/>
    <w:rsid w:val="003228F0"/>
    <w:rsid w:val="00323313"/>
    <w:rsid w:val="00325115"/>
    <w:rsid w:val="00325513"/>
    <w:rsid w:val="003258B3"/>
    <w:rsid w:val="003269F9"/>
    <w:rsid w:val="00326A27"/>
    <w:rsid w:val="0032770E"/>
    <w:rsid w:val="003277EF"/>
    <w:rsid w:val="003302B8"/>
    <w:rsid w:val="00330479"/>
    <w:rsid w:val="00330A39"/>
    <w:rsid w:val="00331DCF"/>
    <w:rsid w:val="0033287B"/>
    <w:rsid w:val="003330FD"/>
    <w:rsid w:val="00333346"/>
    <w:rsid w:val="0033364A"/>
    <w:rsid w:val="00334C5D"/>
    <w:rsid w:val="0033599A"/>
    <w:rsid w:val="00335CF4"/>
    <w:rsid w:val="00335DBA"/>
    <w:rsid w:val="0033667C"/>
    <w:rsid w:val="00336822"/>
    <w:rsid w:val="003371E3"/>
    <w:rsid w:val="0033720B"/>
    <w:rsid w:val="003372BD"/>
    <w:rsid w:val="003374C8"/>
    <w:rsid w:val="00337767"/>
    <w:rsid w:val="00337B49"/>
    <w:rsid w:val="00340068"/>
    <w:rsid w:val="003409E6"/>
    <w:rsid w:val="00340F9A"/>
    <w:rsid w:val="00341546"/>
    <w:rsid w:val="00342156"/>
    <w:rsid w:val="00343A9C"/>
    <w:rsid w:val="00343AB0"/>
    <w:rsid w:val="00344440"/>
    <w:rsid w:val="0034475B"/>
    <w:rsid w:val="003447BB"/>
    <w:rsid w:val="003447FF"/>
    <w:rsid w:val="0034522C"/>
    <w:rsid w:val="003457BE"/>
    <w:rsid w:val="00345A24"/>
    <w:rsid w:val="00345C75"/>
    <w:rsid w:val="00345FA1"/>
    <w:rsid w:val="00346205"/>
    <w:rsid w:val="0034637B"/>
    <w:rsid w:val="00346D7A"/>
    <w:rsid w:val="0034774A"/>
    <w:rsid w:val="00347A91"/>
    <w:rsid w:val="003501CA"/>
    <w:rsid w:val="00352441"/>
    <w:rsid w:val="003528EA"/>
    <w:rsid w:val="00353850"/>
    <w:rsid w:val="00353A52"/>
    <w:rsid w:val="0035430A"/>
    <w:rsid w:val="00354636"/>
    <w:rsid w:val="00354D4B"/>
    <w:rsid w:val="00354D65"/>
    <w:rsid w:val="00354D97"/>
    <w:rsid w:val="00354E0E"/>
    <w:rsid w:val="003558B7"/>
    <w:rsid w:val="00356815"/>
    <w:rsid w:val="003568F9"/>
    <w:rsid w:val="00356C86"/>
    <w:rsid w:val="003578A3"/>
    <w:rsid w:val="00357DD1"/>
    <w:rsid w:val="0036113F"/>
    <w:rsid w:val="00361278"/>
    <w:rsid w:val="003612A5"/>
    <w:rsid w:val="003620E2"/>
    <w:rsid w:val="00362410"/>
    <w:rsid w:val="003631D4"/>
    <w:rsid w:val="003633D5"/>
    <w:rsid w:val="003634A7"/>
    <w:rsid w:val="003636DC"/>
    <w:rsid w:val="00363D4B"/>
    <w:rsid w:val="00364E6E"/>
    <w:rsid w:val="0036647F"/>
    <w:rsid w:val="00366647"/>
    <w:rsid w:val="00367F0B"/>
    <w:rsid w:val="003705F1"/>
    <w:rsid w:val="00370D8A"/>
    <w:rsid w:val="00370DF9"/>
    <w:rsid w:val="00370EF5"/>
    <w:rsid w:val="00370F20"/>
    <w:rsid w:val="00371074"/>
    <w:rsid w:val="003710C8"/>
    <w:rsid w:val="003712D7"/>
    <w:rsid w:val="0037131C"/>
    <w:rsid w:val="00372549"/>
    <w:rsid w:val="00373A35"/>
    <w:rsid w:val="00373CDC"/>
    <w:rsid w:val="00374370"/>
    <w:rsid w:val="00375141"/>
    <w:rsid w:val="003755F8"/>
    <w:rsid w:val="003757A8"/>
    <w:rsid w:val="003771F1"/>
    <w:rsid w:val="003773BD"/>
    <w:rsid w:val="003777FF"/>
    <w:rsid w:val="003779A9"/>
    <w:rsid w:val="00380070"/>
    <w:rsid w:val="00380DD8"/>
    <w:rsid w:val="003820CA"/>
    <w:rsid w:val="0038342A"/>
    <w:rsid w:val="00384076"/>
    <w:rsid w:val="0038432E"/>
    <w:rsid w:val="0038452F"/>
    <w:rsid w:val="00384A0F"/>
    <w:rsid w:val="00384B39"/>
    <w:rsid w:val="00384C63"/>
    <w:rsid w:val="00385088"/>
    <w:rsid w:val="00385453"/>
    <w:rsid w:val="00385E07"/>
    <w:rsid w:val="0038616C"/>
    <w:rsid w:val="0038632F"/>
    <w:rsid w:val="0038676A"/>
    <w:rsid w:val="00386A10"/>
    <w:rsid w:val="00386C76"/>
    <w:rsid w:val="003870A1"/>
    <w:rsid w:val="00387168"/>
    <w:rsid w:val="00387B3E"/>
    <w:rsid w:val="00387E70"/>
    <w:rsid w:val="00390493"/>
    <w:rsid w:val="00391FFD"/>
    <w:rsid w:val="00392841"/>
    <w:rsid w:val="0039348C"/>
    <w:rsid w:val="00393636"/>
    <w:rsid w:val="003938A7"/>
    <w:rsid w:val="0039475A"/>
    <w:rsid w:val="00394BB0"/>
    <w:rsid w:val="00394E7B"/>
    <w:rsid w:val="00395B4F"/>
    <w:rsid w:val="00396996"/>
    <w:rsid w:val="00397A6F"/>
    <w:rsid w:val="003A053E"/>
    <w:rsid w:val="003A0938"/>
    <w:rsid w:val="003A0F22"/>
    <w:rsid w:val="003A1313"/>
    <w:rsid w:val="003A233C"/>
    <w:rsid w:val="003A2DC5"/>
    <w:rsid w:val="003A3300"/>
    <w:rsid w:val="003A37B8"/>
    <w:rsid w:val="003A39A4"/>
    <w:rsid w:val="003A4AF9"/>
    <w:rsid w:val="003A4C96"/>
    <w:rsid w:val="003A4F5C"/>
    <w:rsid w:val="003A501C"/>
    <w:rsid w:val="003A6CCE"/>
    <w:rsid w:val="003A75E4"/>
    <w:rsid w:val="003A7730"/>
    <w:rsid w:val="003A7EBC"/>
    <w:rsid w:val="003B010F"/>
    <w:rsid w:val="003B0346"/>
    <w:rsid w:val="003B0A2A"/>
    <w:rsid w:val="003B0FA0"/>
    <w:rsid w:val="003B11B8"/>
    <w:rsid w:val="003B1486"/>
    <w:rsid w:val="003B1712"/>
    <w:rsid w:val="003B1878"/>
    <w:rsid w:val="003B1C5C"/>
    <w:rsid w:val="003B2206"/>
    <w:rsid w:val="003B27AB"/>
    <w:rsid w:val="003B2EC5"/>
    <w:rsid w:val="003B38F0"/>
    <w:rsid w:val="003B3965"/>
    <w:rsid w:val="003B3EFF"/>
    <w:rsid w:val="003B5085"/>
    <w:rsid w:val="003B5A2A"/>
    <w:rsid w:val="003B5C88"/>
    <w:rsid w:val="003B715C"/>
    <w:rsid w:val="003B71EA"/>
    <w:rsid w:val="003B795D"/>
    <w:rsid w:val="003C0075"/>
    <w:rsid w:val="003C05FB"/>
    <w:rsid w:val="003C14C5"/>
    <w:rsid w:val="003C1B6E"/>
    <w:rsid w:val="003C2008"/>
    <w:rsid w:val="003C2A92"/>
    <w:rsid w:val="003C30AB"/>
    <w:rsid w:val="003C30E9"/>
    <w:rsid w:val="003C34B4"/>
    <w:rsid w:val="003C3794"/>
    <w:rsid w:val="003C3DFD"/>
    <w:rsid w:val="003C3E3A"/>
    <w:rsid w:val="003C46C6"/>
    <w:rsid w:val="003C543E"/>
    <w:rsid w:val="003C5699"/>
    <w:rsid w:val="003C6146"/>
    <w:rsid w:val="003C6445"/>
    <w:rsid w:val="003C67EA"/>
    <w:rsid w:val="003C6A29"/>
    <w:rsid w:val="003C6D45"/>
    <w:rsid w:val="003C7E12"/>
    <w:rsid w:val="003C7F45"/>
    <w:rsid w:val="003D0310"/>
    <w:rsid w:val="003D07B1"/>
    <w:rsid w:val="003D0E3A"/>
    <w:rsid w:val="003D22C8"/>
    <w:rsid w:val="003D3316"/>
    <w:rsid w:val="003D3A77"/>
    <w:rsid w:val="003D4037"/>
    <w:rsid w:val="003D4457"/>
    <w:rsid w:val="003D4F92"/>
    <w:rsid w:val="003D4FC3"/>
    <w:rsid w:val="003D5A88"/>
    <w:rsid w:val="003D6521"/>
    <w:rsid w:val="003D6910"/>
    <w:rsid w:val="003D6F03"/>
    <w:rsid w:val="003D7582"/>
    <w:rsid w:val="003D7956"/>
    <w:rsid w:val="003D7E83"/>
    <w:rsid w:val="003E023E"/>
    <w:rsid w:val="003E0462"/>
    <w:rsid w:val="003E0918"/>
    <w:rsid w:val="003E0E64"/>
    <w:rsid w:val="003E110D"/>
    <w:rsid w:val="003E14EE"/>
    <w:rsid w:val="003E2652"/>
    <w:rsid w:val="003E2AE9"/>
    <w:rsid w:val="003E2E18"/>
    <w:rsid w:val="003E47BF"/>
    <w:rsid w:val="003E47C0"/>
    <w:rsid w:val="003E4F37"/>
    <w:rsid w:val="003E5047"/>
    <w:rsid w:val="003E52BE"/>
    <w:rsid w:val="003E56C8"/>
    <w:rsid w:val="003E5CF9"/>
    <w:rsid w:val="003E5D1B"/>
    <w:rsid w:val="003E5DA8"/>
    <w:rsid w:val="003E639D"/>
    <w:rsid w:val="003E686D"/>
    <w:rsid w:val="003E6B6D"/>
    <w:rsid w:val="003E6EA8"/>
    <w:rsid w:val="003E6F82"/>
    <w:rsid w:val="003E71AD"/>
    <w:rsid w:val="003E7ED3"/>
    <w:rsid w:val="003F0475"/>
    <w:rsid w:val="003F1366"/>
    <w:rsid w:val="003F15D2"/>
    <w:rsid w:val="003F2353"/>
    <w:rsid w:val="003F2895"/>
    <w:rsid w:val="003F2ED1"/>
    <w:rsid w:val="003F3EC6"/>
    <w:rsid w:val="003F4107"/>
    <w:rsid w:val="003F5074"/>
    <w:rsid w:val="003F6972"/>
    <w:rsid w:val="003F6A21"/>
    <w:rsid w:val="003F7339"/>
    <w:rsid w:val="003F7E2E"/>
    <w:rsid w:val="003F7EB6"/>
    <w:rsid w:val="00400351"/>
    <w:rsid w:val="0040089D"/>
    <w:rsid w:val="00400E57"/>
    <w:rsid w:val="00401136"/>
    <w:rsid w:val="0040134F"/>
    <w:rsid w:val="00401958"/>
    <w:rsid w:val="00402500"/>
    <w:rsid w:val="004038FE"/>
    <w:rsid w:val="00403E39"/>
    <w:rsid w:val="004040F2"/>
    <w:rsid w:val="004041B0"/>
    <w:rsid w:val="00404D7B"/>
    <w:rsid w:val="00405057"/>
    <w:rsid w:val="004058E4"/>
    <w:rsid w:val="00405BB6"/>
    <w:rsid w:val="00406235"/>
    <w:rsid w:val="00411EED"/>
    <w:rsid w:val="00412196"/>
    <w:rsid w:val="00412803"/>
    <w:rsid w:val="00412F7E"/>
    <w:rsid w:val="00413351"/>
    <w:rsid w:val="00413427"/>
    <w:rsid w:val="004141F9"/>
    <w:rsid w:val="004145EA"/>
    <w:rsid w:val="00414ACC"/>
    <w:rsid w:val="004157CD"/>
    <w:rsid w:val="00415A4F"/>
    <w:rsid w:val="00415ACA"/>
    <w:rsid w:val="0041601B"/>
    <w:rsid w:val="004161CA"/>
    <w:rsid w:val="00416C02"/>
    <w:rsid w:val="00416DAE"/>
    <w:rsid w:val="004174EE"/>
    <w:rsid w:val="0041775A"/>
    <w:rsid w:val="00417C4E"/>
    <w:rsid w:val="00417C81"/>
    <w:rsid w:val="00417D8F"/>
    <w:rsid w:val="00420049"/>
    <w:rsid w:val="004201E6"/>
    <w:rsid w:val="00420482"/>
    <w:rsid w:val="004209DC"/>
    <w:rsid w:val="0042188E"/>
    <w:rsid w:val="00421B4E"/>
    <w:rsid w:val="00421D36"/>
    <w:rsid w:val="00421F40"/>
    <w:rsid w:val="004224E6"/>
    <w:rsid w:val="00422B30"/>
    <w:rsid w:val="00422F8D"/>
    <w:rsid w:val="0042306F"/>
    <w:rsid w:val="00423F8B"/>
    <w:rsid w:val="004245B5"/>
    <w:rsid w:val="00424719"/>
    <w:rsid w:val="00424A32"/>
    <w:rsid w:val="00425B40"/>
    <w:rsid w:val="00425B61"/>
    <w:rsid w:val="004260A5"/>
    <w:rsid w:val="00426357"/>
    <w:rsid w:val="004264BF"/>
    <w:rsid w:val="0042736F"/>
    <w:rsid w:val="0042743B"/>
    <w:rsid w:val="004277B9"/>
    <w:rsid w:val="00431286"/>
    <w:rsid w:val="0043208E"/>
    <w:rsid w:val="004320F0"/>
    <w:rsid w:val="004326F8"/>
    <w:rsid w:val="004328C4"/>
    <w:rsid w:val="004329DA"/>
    <w:rsid w:val="00432B8F"/>
    <w:rsid w:val="00432FFD"/>
    <w:rsid w:val="00433513"/>
    <w:rsid w:val="004345E3"/>
    <w:rsid w:val="00434D56"/>
    <w:rsid w:val="00437657"/>
    <w:rsid w:val="00440215"/>
    <w:rsid w:val="00440D5C"/>
    <w:rsid w:val="004410C7"/>
    <w:rsid w:val="00441648"/>
    <w:rsid w:val="00441C0F"/>
    <w:rsid w:val="004424C3"/>
    <w:rsid w:val="00442820"/>
    <w:rsid w:val="004429D1"/>
    <w:rsid w:val="00442C77"/>
    <w:rsid w:val="004435D1"/>
    <w:rsid w:val="00443DDA"/>
    <w:rsid w:val="00444D30"/>
    <w:rsid w:val="00445309"/>
    <w:rsid w:val="004453E4"/>
    <w:rsid w:val="00447078"/>
    <w:rsid w:val="00447282"/>
    <w:rsid w:val="004479F1"/>
    <w:rsid w:val="004500DD"/>
    <w:rsid w:val="00450402"/>
    <w:rsid w:val="00450AE7"/>
    <w:rsid w:val="00451117"/>
    <w:rsid w:val="0045135E"/>
    <w:rsid w:val="00451F5B"/>
    <w:rsid w:val="004520BF"/>
    <w:rsid w:val="0045241B"/>
    <w:rsid w:val="004525F8"/>
    <w:rsid w:val="00452AFB"/>
    <w:rsid w:val="00453401"/>
    <w:rsid w:val="00453A4B"/>
    <w:rsid w:val="00453D59"/>
    <w:rsid w:val="00454115"/>
    <w:rsid w:val="004568EA"/>
    <w:rsid w:val="00456AE2"/>
    <w:rsid w:val="00457344"/>
    <w:rsid w:val="004573A8"/>
    <w:rsid w:val="00457A3F"/>
    <w:rsid w:val="00457ED4"/>
    <w:rsid w:val="00460337"/>
    <w:rsid w:val="004605FF"/>
    <w:rsid w:val="00460625"/>
    <w:rsid w:val="00460ABC"/>
    <w:rsid w:val="004615C8"/>
    <w:rsid w:val="00461A2D"/>
    <w:rsid w:val="0046215B"/>
    <w:rsid w:val="0046290C"/>
    <w:rsid w:val="00462929"/>
    <w:rsid w:val="004631AD"/>
    <w:rsid w:val="00463525"/>
    <w:rsid w:val="00463743"/>
    <w:rsid w:val="00463E6D"/>
    <w:rsid w:val="00463FDA"/>
    <w:rsid w:val="00463FF3"/>
    <w:rsid w:val="004642AB"/>
    <w:rsid w:val="00464406"/>
    <w:rsid w:val="00464596"/>
    <w:rsid w:val="004646F2"/>
    <w:rsid w:val="00464A67"/>
    <w:rsid w:val="004650F4"/>
    <w:rsid w:val="004659A3"/>
    <w:rsid w:val="00466022"/>
    <w:rsid w:val="004666CD"/>
    <w:rsid w:val="00470A06"/>
    <w:rsid w:val="00470BE3"/>
    <w:rsid w:val="00470DB5"/>
    <w:rsid w:val="00471305"/>
    <w:rsid w:val="0047149D"/>
    <w:rsid w:val="00471C95"/>
    <w:rsid w:val="00471F6A"/>
    <w:rsid w:val="004724BF"/>
    <w:rsid w:val="004726C3"/>
    <w:rsid w:val="00472C2A"/>
    <w:rsid w:val="00472E39"/>
    <w:rsid w:val="00473451"/>
    <w:rsid w:val="00473995"/>
    <w:rsid w:val="00473B6C"/>
    <w:rsid w:val="004740A7"/>
    <w:rsid w:val="0047438C"/>
    <w:rsid w:val="0047472F"/>
    <w:rsid w:val="00474986"/>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911"/>
    <w:rsid w:val="004856C6"/>
    <w:rsid w:val="00485960"/>
    <w:rsid w:val="00486031"/>
    <w:rsid w:val="00486642"/>
    <w:rsid w:val="0048712D"/>
    <w:rsid w:val="004875A1"/>
    <w:rsid w:val="00487D73"/>
    <w:rsid w:val="00490110"/>
    <w:rsid w:val="0049017A"/>
    <w:rsid w:val="00490D38"/>
    <w:rsid w:val="004914E7"/>
    <w:rsid w:val="004924D3"/>
    <w:rsid w:val="00493426"/>
    <w:rsid w:val="00494377"/>
    <w:rsid w:val="0049523B"/>
    <w:rsid w:val="00496145"/>
    <w:rsid w:val="004964D3"/>
    <w:rsid w:val="00496ADD"/>
    <w:rsid w:val="00496C62"/>
    <w:rsid w:val="00497043"/>
    <w:rsid w:val="004979EE"/>
    <w:rsid w:val="00497A6C"/>
    <w:rsid w:val="00497E07"/>
    <w:rsid w:val="004A1343"/>
    <w:rsid w:val="004A1A67"/>
    <w:rsid w:val="004A1C8F"/>
    <w:rsid w:val="004A1CE1"/>
    <w:rsid w:val="004A208F"/>
    <w:rsid w:val="004A2926"/>
    <w:rsid w:val="004A2C7E"/>
    <w:rsid w:val="004A31ED"/>
    <w:rsid w:val="004A3241"/>
    <w:rsid w:val="004A3327"/>
    <w:rsid w:val="004A459D"/>
    <w:rsid w:val="004A5040"/>
    <w:rsid w:val="004A5CA8"/>
    <w:rsid w:val="004A613E"/>
    <w:rsid w:val="004A6E28"/>
    <w:rsid w:val="004B03F4"/>
    <w:rsid w:val="004B177E"/>
    <w:rsid w:val="004B1A61"/>
    <w:rsid w:val="004B1BB4"/>
    <w:rsid w:val="004B1E68"/>
    <w:rsid w:val="004B2D9F"/>
    <w:rsid w:val="004B2EB1"/>
    <w:rsid w:val="004B3096"/>
    <w:rsid w:val="004B3BFB"/>
    <w:rsid w:val="004B41F1"/>
    <w:rsid w:val="004B5208"/>
    <w:rsid w:val="004B586B"/>
    <w:rsid w:val="004B62C0"/>
    <w:rsid w:val="004B6A93"/>
    <w:rsid w:val="004B6F5C"/>
    <w:rsid w:val="004C033D"/>
    <w:rsid w:val="004C0CD0"/>
    <w:rsid w:val="004C167A"/>
    <w:rsid w:val="004C1DF8"/>
    <w:rsid w:val="004C208C"/>
    <w:rsid w:val="004C2174"/>
    <w:rsid w:val="004C276C"/>
    <w:rsid w:val="004C294C"/>
    <w:rsid w:val="004C3162"/>
    <w:rsid w:val="004C31C4"/>
    <w:rsid w:val="004C35E1"/>
    <w:rsid w:val="004C3DE0"/>
    <w:rsid w:val="004C4A62"/>
    <w:rsid w:val="004C58AE"/>
    <w:rsid w:val="004C706E"/>
    <w:rsid w:val="004C7D06"/>
    <w:rsid w:val="004D0006"/>
    <w:rsid w:val="004D024C"/>
    <w:rsid w:val="004D0762"/>
    <w:rsid w:val="004D0F30"/>
    <w:rsid w:val="004D0F54"/>
    <w:rsid w:val="004D2B71"/>
    <w:rsid w:val="004D3731"/>
    <w:rsid w:val="004D376D"/>
    <w:rsid w:val="004D3E79"/>
    <w:rsid w:val="004D4B15"/>
    <w:rsid w:val="004D4B58"/>
    <w:rsid w:val="004D6344"/>
    <w:rsid w:val="004D63C1"/>
    <w:rsid w:val="004D681F"/>
    <w:rsid w:val="004D6BE8"/>
    <w:rsid w:val="004D7186"/>
    <w:rsid w:val="004D7DC0"/>
    <w:rsid w:val="004E03F6"/>
    <w:rsid w:val="004E041A"/>
    <w:rsid w:val="004E1362"/>
    <w:rsid w:val="004E1B51"/>
    <w:rsid w:val="004E228B"/>
    <w:rsid w:val="004E25BF"/>
    <w:rsid w:val="004E2CE9"/>
    <w:rsid w:val="004E325F"/>
    <w:rsid w:val="004E39B5"/>
    <w:rsid w:val="004E3B9E"/>
    <w:rsid w:val="004E4309"/>
    <w:rsid w:val="004E5516"/>
    <w:rsid w:val="004E6729"/>
    <w:rsid w:val="004E6D50"/>
    <w:rsid w:val="004E7130"/>
    <w:rsid w:val="004E75A4"/>
    <w:rsid w:val="004F1023"/>
    <w:rsid w:val="004F13BA"/>
    <w:rsid w:val="004F1963"/>
    <w:rsid w:val="004F1B99"/>
    <w:rsid w:val="004F2468"/>
    <w:rsid w:val="004F3223"/>
    <w:rsid w:val="004F4578"/>
    <w:rsid w:val="004F4579"/>
    <w:rsid w:val="004F489C"/>
    <w:rsid w:val="004F4A69"/>
    <w:rsid w:val="004F55D4"/>
    <w:rsid w:val="004F66E9"/>
    <w:rsid w:val="004F6788"/>
    <w:rsid w:val="004F6AB9"/>
    <w:rsid w:val="004F6E49"/>
    <w:rsid w:val="004F73CC"/>
    <w:rsid w:val="005008DE"/>
    <w:rsid w:val="00501144"/>
    <w:rsid w:val="005013A9"/>
    <w:rsid w:val="00501642"/>
    <w:rsid w:val="005019DC"/>
    <w:rsid w:val="0050306B"/>
    <w:rsid w:val="005030EE"/>
    <w:rsid w:val="005033DC"/>
    <w:rsid w:val="005034F3"/>
    <w:rsid w:val="005036A6"/>
    <w:rsid w:val="00504690"/>
    <w:rsid w:val="00505419"/>
    <w:rsid w:val="0050650A"/>
    <w:rsid w:val="00510ECF"/>
    <w:rsid w:val="005115D9"/>
    <w:rsid w:val="0051164D"/>
    <w:rsid w:val="0051173E"/>
    <w:rsid w:val="0051201E"/>
    <w:rsid w:val="00512089"/>
    <w:rsid w:val="00512579"/>
    <w:rsid w:val="005139A3"/>
    <w:rsid w:val="005140AF"/>
    <w:rsid w:val="00515CA2"/>
    <w:rsid w:val="00515E64"/>
    <w:rsid w:val="00516176"/>
    <w:rsid w:val="00516201"/>
    <w:rsid w:val="005174C2"/>
    <w:rsid w:val="00517838"/>
    <w:rsid w:val="0052081D"/>
    <w:rsid w:val="00520B9D"/>
    <w:rsid w:val="00520E86"/>
    <w:rsid w:val="0052120E"/>
    <w:rsid w:val="00521779"/>
    <w:rsid w:val="00521972"/>
    <w:rsid w:val="00521A3A"/>
    <w:rsid w:val="0052231B"/>
    <w:rsid w:val="00522799"/>
    <w:rsid w:val="00522BD3"/>
    <w:rsid w:val="00522FCD"/>
    <w:rsid w:val="0052306C"/>
    <w:rsid w:val="00523A93"/>
    <w:rsid w:val="00524293"/>
    <w:rsid w:val="00524730"/>
    <w:rsid w:val="00524EFD"/>
    <w:rsid w:val="00525457"/>
    <w:rsid w:val="00526989"/>
    <w:rsid w:val="0052736B"/>
    <w:rsid w:val="0052746E"/>
    <w:rsid w:val="00527556"/>
    <w:rsid w:val="005278F4"/>
    <w:rsid w:val="00527D5A"/>
    <w:rsid w:val="00530286"/>
    <w:rsid w:val="00530544"/>
    <w:rsid w:val="00531C6B"/>
    <w:rsid w:val="005323DB"/>
    <w:rsid w:val="0053335D"/>
    <w:rsid w:val="0053466D"/>
    <w:rsid w:val="00534EEC"/>
    <w:rsid w:val="005350E7"/>
    <w:rsid w:val="005351F4"/>
    <w:rsid w:val="00536C81"/>
    <w:rsid w:val="00536DAA"/>
    <w:rsid w:val="0053702B"/>
    <w:rsid w:val="0053722F"/>
    <w:rsid w:val="00537285"/>
    <w:rsid w:val="00537861"/>
    <w:rsid w:val="00540450"/>
    <w:rsid w:val="00540C07"/>
    <w:rsid w:val="00541082"/>
    <w:rsid w:val="005412AF"/>
    <w:rsid w:val="00542FB5"/>
    <w:rsid w:val="0054516B"/>
    <w:rsid w:val="005452FD"/>
    <w:rsid w:val="00545A0E"/>
    <w:rsid w:val="0054614B"/>
    <w:rsid w:val="00547140"/>
    <w:rsid w:val="00547364"/>
    <w:rsid w:val="005473E2"/>
    <w:rsid w:val="00547852"/>
    <w:rsid w:val="00547DC5"/>
    <w:rsid w:val="0055019F"/>
    <w:rsid w:val="00550A63"/>
    <w:rsid w:val="005512B2"/>
    <w:rsid w:val="00551FF1"/>
    <w:rsid w:val="005524E4"/>
    <w:rsid w:val="00552769"/>
    <w:rsid w:val="0055280C"/>
    <w:rsid w:val="005530B4"/>
    <w:rsid w:val="00553227"/>
    <w:rsid w:val="00553400"/>
    <w:rsid w:val="005537E9"/>
    <w:rsid w:val="00553A0D"/>
    <w:rsid w:val="00553BCD"/>
    <w:rsid w:val="00553BDB"/>
    <w:rsid w:val="00554394"/>
    <w:rsid w:val="005543A0"/>
    <w:rsid w:val="005565EB"/>
    <w:rsid w:val="00556864"/>
    <w:rsid w:val="005568C1"/>
    <w:rsid w:val="005569D6"/>
    <w:rsid w:val="0055743C"/>
    <w:rsid w:val="00560106"/>
    <w:rsid w:val="00560A41"/>
    <w:rsid w:val="00561262"/>
    <w:rsid w:val="0056140B"/>
    <w:rsid w:val="0056165D"/>
    <w:rsid w:val="00562029"/>
    <w:rsid w:val="00562D46"/>
    <w:rsid w:val="00562E5E"/>
    <w:rsid w:val="00562ED4"/>
    <w:rsid w:val="005630D0"/>
    <w:rsid w:val="00563946"/>
    <w:rsid w:val="00564FF6"/>
    <w:rsid w:val="00565249"/>
    <w:rsid w:val="005656AC"/>
    <w:rsid w:val="0056599C"/>
    <w:rsid w:val="00566193"/>
    <w:rsid w:val="00566650"/>
    <w:rsid w:val="005667DB"/>
    <w:rsid w:val="00566D4F"/>
    <w:rsid w:val="005676E7"/>
    <w:rsid w:val="0056787E"/>
    <w:rsid w:val="005678DC"/>
    <w:rsid w:val="00567B97"/>
    <w:rsid w:val="0057009D"/>
    <w:rsid w:val="005705AB"/>
    <w:rsid w:val="0057066F"/>
    <w:rsid w:val="005709A7"/>
    <w:rsid w:val="00571A27"/>
    <w:rsid w:val="00572A70"/>
    <w:rsid w:val="00573A99"/>
    <w:rsid w:val="00573F6B"/>
    <w:rsid w:val="00575326"/>
    <w:rsid w:val="00575E47"/>
    <w:rsid w:val="005761E5"/>
    <w:rsid w:val="00576622"/>
    <w:rsid w:val="005773E1"/>
    <w:rsid w:val="0057742C"/>
    <w:rsid w:val="0058026A"/>
    <w:rsid w:val="00581374"/>
    <w:rsid w:val="005816E6"/>
    <w:rsid w:val="00582C3D"/>
    <w:rsid w:val="00583751"/>
    <w:rsid w:val="005841F4"/>
    <w:rsid w:val="00584C35"/>
    <w:rsid w:val="00584EBE"/>
    <w:rsid w:val="005850FD"/>
    <w:rsid w:val="0058567B"/>
    <w:rsid w:val="00586331"/>
    <w:rsid w:val="00586687"/>
    <w:rsid w:val="00587B2C"/>
    <w:rsid w:val="00587DB3"/>
    <w:rsid w:val="00590170"/>
    <w:rsid w:val="0059042E"/>
    <w:rsid w:val="00590A09"/>
    <w:rsid w:val="00591F4B"/>
    <w:rsid w:val="005921A0"/>
    <w:rsid w:val="005930CE"/>
    <w:rsid w:val="005934A4"/>
    <w:rsid w:val="005934C3"/>
    <w:rsid w:val="00593611"/>
    <w:rsid w:val="0059496B"/>
    <w:rsid w:val="00594DD3"/>
    <w:rsid w:val="005954A9"/>
    <w:rsid w:val="00595D93"/>
    <w:rsid w:val="00596220"/>
    <w:rsid w:val="005963AC"/>
    <w:rsid w:val="00596E6D"/>
    <w:rsid w:val="005972C9"/>
    <w:rsid w:val="0059753E"/>
    <w:rsid w:val="00597C2A"/>
    <w:rsid w:val="005A034F"/>
    <w:rsid w:val="005A0E46"/>
    <w:rsid w:val="005A15E2"/>
    <w:rsid w:val="005A16DD"/>
    <w:rsid w:val="005A177F"/>
    <w:rsid w:val="005A228A"/>
    <w:rsid w:val="005A22CE"/>
    <w:rsid w:val="005A2396"/>
    <w:rsid w:val="005A25EF"/>
    <w:rsid w:val="005A2691"/>
    <w:rsid w:val="005A2CD6"/>
    <w:rsid w:val="005A3B7D"/>
    <w:rsid w:val="005A3E74"/>
    <w:rsid w:val="005A3FC5"/>
    <w:rsid w:val="005A4BCC"/>
    <w:rsid w:val="005A54A0"/>
    <w:rsid w:val="005A5582"/>
    <w:rsid w:val="005A6521"/>
    <w:rsid w:val="005A7145"/>
    <w:rsid w:val="005A73EA"/>
    <w:rsid w:val="005A7D73"/>
    <w:rsid w:val="005B00DF"/>
    <w:rsid w:val="005B054E"/>
    <w:rsid w:val="005B0551"/>
    <w:rsid w:val="005B09DF"/>
    <w:rsid w:val="005B0B09"/>
    <w:rsid w:val="005B0C9B"/>
    <w:rsid w:val="005B1549"/>
    <w:rsid w:val="005B1570"/>
    <w:rsid w:val="005B19BF"/>
    <w:rsid w:val="005B1FFD"/>
    <w:rsid w:val="005B2073"/>
    <w:rsid w:val="005B20CE"/>
    <w:rsid w:val="005B2698"/>
    <w:rsid w:val="005B2E01"/>
    <w:rsid w:val="005B4B5A"/>
    <w:rsid w:val="005B5BC3"/>
    <w:rsid w:val="005B6AB9"/>
    <w:rsid w:val="005B6CB3"/>
    <w:rsid w:val="005C174C"/>
    <w:rsid w:val="005C1A98"/>
    <w:rsid w:val="005C1F04"/>
    <w:rsid w:val="005C1F86"/>
    <w:rsid w:val="005C2037"/>
    <w:rsid w:val="005C2A68"/>
    <w:rsid w:val="005C3507"/>
    <w:rsid w:val="005C4214"/>
    <w:rsid w:val="005C4AEC"/>
    <w:rsid w:val="005C62CB"/>
    <w:rsid w:val="005C677F"/>
    <w:rsid w:val="005C6989"/>
    <w:rsid w:val="005C69FC"/>
    <w:rsid w:val="005C7056"/>
    <w:rsid w:val="005C720C"/>
    <w:rsid w:val="005C7452"/>
    <w:rsid w:val="005C7DDB"/>
    <w:rsid w:val="005D02BB"/>
    <w:rsid w:val="005D07FE"/>
    <w:rsid w:val="005D08E4"/>
    <w:rsid w:val="005D1998"/>
    <w:rsid w:val="005D1CC5"/>
    <w:rsid w:val="005D1DDE"/>
    <w:rsid w:val="005D1EF7"/>
    <w:rsid w:val="005D2578"/>
    <w:rsid w:val="005D3772"/>
    <w:rsid w:val="005D38F4"/>
    <w:rsid w:val="005D3D40"/>
    <w:rsid w:val="005D3E3F"/>
    <w:rsid w:val="005D451B"/>
    <w:rsid w:val="005D48F6"/>
    <w:rsid w:val="005D4EE0"/>
    <w:rsid w:val="005D6281"/>
    <w:rsid w:val="005D689D"/>
    <w:rsid w:val="005D7341"/>
    <w:rsid w:val="005D73D2"/>
    <w:rsid w:val="005E0440"/>
    <w:rsid w:val="005E0FF9"/>
    <w:rsid w:val="005E1234"/>
    <w:rsid w:val="005E2223"/>
    <w:rsid w:val="005E4645"/>
    <w:rsid w:val="005E4E4C"/>
    <w:rsid w:val="005E5347"/>
    <w:rsid w:val="005E56C3"/>
    <w:rsid w:val="005E58C1"/>
    <w:rsid w:val="005E622D"/>
    <w:rsid w:val="005E6802"/>
    <w:rsid w:val="005E7116"/>
    <w:rsid w:val="005E7135"/>
    <w:rsid w:val="005E7462"/>
    <w:rsid w:val="005E78AF"/>
    <w:rsid w:val="005F02C9"/>
    <w:rsid w:val="005F03C4"/>
    <w:rsid w:val="005F04A0"/>
    <w:rsid w:val="005F0B21"/>
    <w:rsid w:val="005F0C83"/>
    <w:rsid w:val="005F17F9"/>
    <w:rsid w:val="005F1D67"/>
    <w:rsid w:val="005F1EF7"/>
    <w:rsid w:val="005F25D3"/>
    <w:rsid w:val="005F36BB"/>
    <w:rsid w:val="005F3815"/>
    <w:rsid w:val="005F39B6"/>
    <w:rsid w:val="005F4F87"/>
    <w:rsid w:val="005F50FC"/>
    <w:rsid w:val="005F51C9"/>
    <w:rsid w:val="005F52B1"/>
    <w:rsid w:val="005F609E"/>
    <w:rsid w:val="005F6324"/>
    <w:rsid w:val="005F66DB"/>
    <w:rsid w:val="005F69CC"/>
    <w:rsid w:val="005F702D"/>
    <w:rsid w:val="005F7619"/>
    <w:rsid w:val="00600467"/>
    <w:rsid w:val="00600BBC"/>
    <w:rsid w:val="00601FB6"/>
    <w:rsid w:val="00602388"/>
    <w:rsid w:val="0060244C"/>
    <w:rsid w:val="00602E30"/>
    <w:rsid w:val="006031AC"/>
    <w:rsid w:val="006032DD"/>
    <w:rsid w:val="00603E05"/>
    <w:rsid w:val="0060467C"/>
    <w:rsid w:val="00604AC5"/>
    <w:rsid w:val="006050D6"/>
    <w:rsid w:val="00605B04"/>
    <w:rsid w:val="006063B6"/>
    <w:rsid w:val="00606892"/>
    <w:rsid w:val="00606921"/>
    <w:rsid w:val="00607F39"/>
    <w:rsid w:val="0061083C"/>
    <w:rsid w:val="00611268"/>
    <w:rsid w:val="00611673"/>
    <w:rsid w:val="00612148"/>
    <w:rsid w:val="00612DBF"/>
    <w:rsid w:val="00612F88"/>
    <w:rsid w:val="006130DA"/>
    <w:rsid w:val="00613642"/>
    <w:rsid w:val="00613C79"/>
    <w:rsid w:val="00613CD1"/>
    <w:rsid w:val="00614449"/>
    <w:rsid w:val="006154CB"/>
    <w:rsid w:val="0061565C"/>
    <w:rsid w:val="00616282"/>
    <w:rsid w:val="00616E0D"/>
    <w:rsid w:val="00616E31"/>
    <w:rsid w:val="00617445"/>
    <w:rsid w:val="00617863"/>
    <w:rsid w:val="00617DCD"/>
    <w:rsid w:val="00620857"/>
    <w:rsid w:val="006209E0"/>
    <w:rsid w:val="00620D10"/>
    <w:rsid w:val="006211A4"/>
    <w:rsid w:val="00621CE9"/>
    <w:rsid w:val="00621E65"/>
    <w:rsid w:val="0062275B"/>
    <w:rsid w:val="006229A3"/>
    <w:rsid w:val="006234B6"/>
    <w:rsid w:val="006237BB"/>
    <w:rsid w:val="00624164"/>
    <w:rsid w:val="00624508"/>
    <w:rsid w:val="00624573"/>
    <w:rsid w:val="00624766"/>
    <w:rsid w:val="006248BB"/>
    <w:rsid w:val="00625EDC"/>
    <w:rsid w:val="00626370"/>
    <w:rsid w:val="0062655C"/>
    <w:rsid w:val="00626A7D"/>
    <w:rsid w:val="00626DA2"/>
    <w:rsid w:val="006301C7"/>
    <w:rsid w:val="00630994"/>
    <w:rsid w:val="006313DC"/>
    <w:rsid w:val="0063185D"/>
    <w:rsid w:val="00631AFB"/>
    <w:rsid w:val="00632293"/>
    <w:rsid w:val="00632447"/>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7242"/>
    <w:rsid w:val="00637816"/>
    <w:rsid w:val="00637ECD"/>
    <w:rsid w:val="006419DB"/>
    <w:rsid w:val="00642119"/>
    <w:rsid w:val="006425B0"/>
    <w:rsid w:val="0064359F"/>
    <w:rsid w:val="00643BFB"/>
    <w:rsid w:val="00644058"/>
    <w:rsid w:val="0064529C"/>
    <w:rsid w:val="00645899"/>
    <w:rsid w:val="00647420"/>
    <w:rsid w:val="00647663"/>
    <w:rsid w:val="00650AE8"/>
    <w:rsid w:val="00651036"/>
    <w:rsid w:val="006515F7"/>
    <w:rsid w:val="00651FB6"/>
    <w:rsid w:val="006541D8"/>
    <w:rsid w:val="0065472B"/>
    <w:rsid w:val="006550CC"/>
    <w:rsid w:val="0065542C"/>
    <w:rsid w:val="00655CB8"/>
    <w:rsid w:val="00656148"/>
    <w:rsid w:val="006567FF"/>
    <w:rsid w:val="00656F33"/>
    <w:rsid w:val="00657F4B"/>
    <w:rsid w:val="006601FC"/>
    <w:rsid w:val="00660210"/>
    <w:rsid w:val="006608B5"/>
    <w:rsid w:val="00660B34"/>
    <w:rsid w:val="00661150"/>
    <w:rsid w:val="00662219"/>
    <w:rsid w:val="006631FF"/>
    <w:rsid w:val="00663C16"/>
    <w:rsid w:val="00664567"/>
    <w:rsid w:val="0066462D"/>
    <w:rsid w:val="00665471"/>
    <w:rsid w:val="006663CD"/>
    <w:rsid w:val="00666B9D"/>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735"/>
    <w:rsid w:val="0067593F"/>
    <w:rsid w:val="00675DEC"/>
    <w:rsid w:val="00676931"/>
    <w:rsid w:val="006769C0"/>
    <w:rsid w:val="00677686"/>
    <w:rsid w:val="00677938"/>
    <w:rsid w:val="00677E06"/>
    <w:rsid w:val="00680E52"/>
    <w:rsid w:val="00680FA0"/>
    <w:rsid w:val="00681D51"/>
    <w:rsid w:val="0068200A"/>
    <w:rsid w:val="00682DAD"/>
    <w:rsid w:val="00683BFF"/>
    <w:rsid w:val="0068434C"/>
    <w:rsid w:val="0068439C"/>
    <w:rsid w:val="00685421"/>
    <w:rsid w:val="0068555D"/>
    <w:rsid w:val="00686028"/>
    <w:rsid w:val="006862DF"/>
    <w:rsid w:val="00687580"/>
    <w:rsid w:val="00687D7B"/>
    <w:rsid w:val="00690309"/>
    <w:rsid w:val="006912D6"/>
    <w:rsid w:val="00691456"/>
    <w:rsid w:val="00691B80"/>
    <w:rsid w:val="00691E7F"/>
    <w:rsid w:val="0069229B"/>
    <w:rsid w:val="00692B26"/>
    <w:rsid w:val="00692B35"/>
    <w:rsid w:val="0069354B"/>
    <w:rsid w:val="00693FF7"/>
    <w:rsid w:val="0069440D"/>
    <w:rsid w:val="0069477B"/>
    <w:rsid w:val="00694DC9"/>
    <w:rsid w:val="0069581A"/>
    <w:rsid w:val="00695CB6"/>
    <w:rsid w:val="0069685A"/>
    <w:rsid w:val="00696C62"/>
    <w:rsid w:val="00696E51"/>
    <w:rsid w:val="006977B1"/>
    <w:rsid w:val="006A0DED"/>
    <w:rsid w:val="006A2401"/>
    <w:rsid w:val="006A25EE"/>
    <w:rsid w:val="006A3133"/>
    <w:rsid w:val="006A3521"/>
    <w:rsid w:val="006A3549"/>
    <w:rsid w:val="006A3615"/>
    <w:rsid w:val="006A3BBA"/>
    <w:rsid w:val="006A44A3"/>
    <w:rsid w:val="006A4915"/>
    <w:rsid w:val="006A4949"/>
    <w:rsid w:val="006A49FB"/>
    <w:rsid w:val="006A4FDC"/>
    <w:rsid w:val="006A50D9"/>
    <w:rsid w:val="006A51B5"/>
    <w:rsid w:val="006A5D80"/>
    <w:rsid w:val="006A79B5"/>
    <w:rsid w:val="006A7D3A"/>
    <w:rsid w:val="006A7EE3"/>
    <w:rsid w:val="006B04C6"/>
    <w:rsid w:val="006B1D1F"/>
    <w:rsid w:val="006B1E5C"/>
    <w:rsid w:val="006B20B4"/>
    <w:rsid w:val="006B23BD"/>
    <w:rsid w:val="006B23E8"/>
    <w:rsid w:val="006B28A0"/>
    <w:rsid w:val="006B2D7D"/>
    <w:rsid w:val="006B3A08"/>
    <w:rsid w:val="006B3FDA"/>
    <w:rsid w:val="006B3FEE"/>
    <w:rsid w:val="006B48DC"/>
    <w:rsid w:val="006B4A04"/>
    <w:rsid w:val="006B4ED2"/>
    <w:rsid w:val="006B5379"/>
    <w:rsid w:val="006B542B"/>
    <w:rsid w:val="006B56A9"/>
    <w:rsid w:val="006B5992"/>
    <w:rsid w:val="006C026F"/>
    <w:rsid w:val="006C0772"/>
    <w:rsid w:val="006C1958"/>
    <w:rsid w:val="006C1B66"/>
    <w:rsid w:val="006C204D"/>
    <w:rsid w:val="006C3196"/>
    <w:rsid w:val="006C3570"/>
    <w:rsid w:val="006C3ACF"/>
    <w:rsid w:val="006C3D67"/>
    <w:rsid w:val="006C40D5"/>
    <w:rsid w:val="006C5AE7"/>
    <w:rsid w:val="006C5D82"/>
    <w:rsid w:val="006C5F91"/>
    <w:rsid w:val="006C624D"/>
    <w:rsid w:val="006C6710"/>
    <w:rsid w:val="006C67DB"/>
    <w:rsid w:val="006C7465"/>
    <w:rsid w:val="006D09B6"/>
    <w:rsid w:val="006D0E18"/>
    <w:rsid w:val="006D10B4"/>
    <w:rsid w:val="006D24F1"/>
    <w:rsid w:val="006D26D2"/>
    <w:rsid w:val="006D27A2"/>
    <w:rsid w:val="006D3498"/>
    <w:rsid w:val="006D3616"/>
    <w:rsid w:val="006D365C"/>
    <w:rsid w:val="006D4BCA"/>
    <w:rsid w:val="006D58C8"/>
    <w:rsid w:val="006D5AB2"/>
    <w:rsid w:val="006D6117"/>
    <w:rsid w:val="006D63E3"/>
    <w:rsid w:val="006D644D"/>
    <w:rsid w:val="006D6898"/>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C8F"/>
    <w:rsid w:val="006F008B"/>
    <w:rsid w:val="006F0593"/>
    <w:rsid w:val="006F0E62"/>
    <w:rsid w:val="006F1080"/>
    <w:rsid w:val="006F1264"/>
    <w:rsid w:val="006F2896"/>
    <w:rsid w:val="006F289C"/>
    <w:rsid w:val="006F2DF5"/>
    <w:rsid w:val="006F328B"/>
    <w:rsid w:val="006F3850"/>
    <w:rsid w:val="006F3C80"/>
    <w:rsid w:val="006F3F02"/>
    <w:rsid w:val="006F41AB"/>
    <w:rsid w:val="006F4297"/>
    <w:rsid w:val="006F42A2"/>
    <w:rsid w:val="006F475C"/>
    <w:rsid w:val="006F5743"/>
    <w:rsid w:val="006F5985"/>
    <w:rsid w:val="006F7BCC"/>
    <w:rsid w:val="006F7C20"/>
    <w:rsid w:val="00700584"/>
    <w:rsid w:val="00700887"/>
    <w:rsid w:val="00700942"/>
    <w:rsid w:val="00701517"/>
    <w:rsid w:val="00701719"/>
    <w:rsid w:val="00701E05"/>
    <w:rsid w:val="00702725"/>
    <w:rsid w:val="00702E17"/>
    <w:rsid w:val="00703263"/>
    <w:rsid w:val="00703976"/>
    <w:rsid w:val="00704B8F"/>
    <w:rsid w:val="007057B7"/>
    <w:rsid w:val="007057BE"/>
    <w:rsid w:val="007058AF"/>
    <w:rsid w:val="00705E95"/>
    <w:rsid w:val="00705FE4"/>
    <w:rsid w:val="00706103"/>
    <w:rsid w:val="00706121"/>
    <w:rsid w:val="0070621E"/>
    <w:rsid w:val="00706AB2"/>
    <w:rsid w:val="00706F62"/>
    <w:rsid w:val="00707069"/>
    <w:rsid w:val="007070EF"/>
    <w:rsid w:val="0071056C"/>
    <w:rsid w:val="00710FD7"/>
    <w:rsid w:val="007114C0"/>
    <w:rsid w:val="0071207B"/>
    <w:rsid w:val="00712324"/>
    <w:rsid w:val="00712437"/>
    <w:rsid w:val="00712AAC"/>
    <w:rsid w:val="00712B49"/>
    <w:rsid w:val="00714069"/>
    <w:rsid w:val="007152EF"/>
    <w:rsid w:val="00715385"/>
    <w:rsid w:val="00715826"/>
    <w:rsid w:val="00716815"/>
    <w:rsid w:val="00716A43"/>
    <w:rsid w:val="00716B85"/>
    <w:rsid w:val="0071713C"/>
    <w:rsid w:val="00717959"/>
    <w:rsid w:val="00717AAC"/>
    <w:rsid w:val="00717E2A"/>
    <w:rsid w:val="00717F7A"/>
    <w:rsid w:val="00720B12"/>
    <w:rsid w:val="00721244"/>
    <w:rsid w:val="00722539"/>
    <w:rsid w:val="0072256E"/>
    <w:rsid w:val="0072281C"/>
    <w:rsid w:val="007234B8"/>
    <w:rsid w:val="0072352B"/>
    <w:rsid w:val="00723781"/>
    <w:rsid w:val="00723A55"/>
    <w:rsid w:val="007243A8"/>
    <w:rsid w:val="0072478A"/>
    <w:rsid w:val="00724995"/>
    <w:rsid w:val="00724F0D"/>
    <w:rsid w:val="007250EA"/>
    <w:rsid w:val="00725249"/>
    <w:rsid w:val="0072575B"/>
    <w:rsid w:val="007272E6"/>
    <w:rsid w:val="00727389"/>
    <w:rsid w:val="00727B49"/>
    <w:rsid w:val="007300F3"/>
    <w:rsid w:val="007301ED"/>
    <w:rsid w:val="00730783"/>
    <w:rsid w:val="00731733"/>
    <w:rsid w:val="007328EA"/>
    <w:rsid w:val="00732BA4"/>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73F"/>
    <w:rsid w:val="00742928"/>
    <w:rsid w:val="00742D54"/>
    <w:rsid w:val="007434F2"/>
    <w:rsid w:val="0074428D"/>
    <w:rsid w:val="007446D0"/>
    <w:rsid w:val="007447FB"/>
    <w:rsid w:val="00744F1B"/>
    <w:rsid w:val="007456A3"/>
    <w:rsid w:val="007457CD"/>
    <w:rsid w:val="00745EF9"/>
    <w:rsid w:val="0074634F"/>
    <w:rsid w:val="00746B9A"/>
    <w:rsid w:val="00746DE5"/>
    <w:rsid w:val="0074724D"/>
    <w:rsid w:val="00750047"/>
    <w:rsid w:val="00750532"/>
    <w:rsid w:val="00750B7C"/>
    <w:rsid w:val="007525B6"/>
    <w:rsid w:val="007528B4"/>
    <w:rsid w:val="00752968"/>
    <w:rsid w:val="00752BB6"/>
    <w:rsid w:val="007540BD"/>
    <w:rsid w:val="00754301"/>
    <w:rsid w:val="00754863"/>
    <w:rsid w:val="007549D8"/>
    <w:rsid w:val="00754A1B"/>
    <w:rsid w:val="00755CA6"/>
    <w:rsid w:val="00756252"/>
    <w:rsid w:val="007570A4"/>
    <w:rsid w:val="00757155"/>
    <w:rsid w:val="00757DF7"/>
    <w:rsid w:val="00757FCE"/>
    <w:rsid w:val="00760263"/>
    <w:rsid w:val="0076064D"/>
    <w:rsid w:val="00760C12"/>
    <w:rsid w:val="0076175A"/>
    <w:rsid w:val="00761794"/>
    <w:rsid w:val="0076222C"/>
    <w:rsid w:val="00763846"/>
    <w:rsid w:val="00763AB6"/>
    <w:rsid w:val="0076415B"/>
    <w:rsid w:val="0076433E"/>
    <w:rsid w:val="00765C7A"/>
    <w:rsid w:val="00766355"/>
    <w:rsid w:val="00766693"/>
    <w:rsid w:val="007667C2"/>
    <w:rsid w:val="00766F9E"/>
    <w:rsid w:val="00767240"/>
    <w:rsid w:val="00767539"/>
    <w:rsid w:val="00771CD2"/>
    <w:rsid w:val="00772E98"/>
    <w:rsid w:val="00773582"/>
    <w:rsid w:val="00773D44"/>
    <w:rsid w:val="007744D2"/>
    <w:rsid w:val="00775C80"/>
    <w:rsid w:val="00775F6B"/>
    <w:rsid w:val="00775F98"/>
    <w:rsid w:val="0077672B"/>
    <w:rsid w:val="0077675A"/>
    <w:rsid w:val="0077680F"/>
    <w:rsid w:val="00776C88"/>
    <w:rsid w:val="00776EDD"/>
    <w:rsid w:val="007770B1"/>
    <w:rsid w:val="00777AE3"/>
    <w:rsid w:val="00777C49"/>
    <w:rsid w:val="00777D8E"/>
    <w:rsid w:val="0078066E"/>
    <w:rsid w:val="007810B0"/>
    <w:rsid w:val="00781982"/>
    <w:rsid w:val="00781E70"/>
    <w:rsid w:val="00781E73"/>
    <w:rsid w:val="00782516"/>
    <w:rsid w:val="00782535"/>
    <w:rsid w:val="0078298F"/>
    <w:rsid w:val="00782AF8"/>
    <w:rsid w:val="00782AFC"/>
    <w:rsid w:val="00782E37"/>
    <w:rsid w:val="00783FE5"/>
    <w:rsid w:val="007845A3"/>
    <w:rsid w:val="0078505A"/>
    <w:rsid w:val="007853E3"/>
    <w:rsid w:val="00786089"/>
    <w:rsid w:val="00786833"/>
    <w:rsid w:val="00787BB3"/>
    <w:rsid w:val="00787C8E"/>
    <w:rsid w:val="00787EA4"/>
    <w:rsid w:val="007905B4"/>
    <w:rsid w:val="00790821"/>
    <w:rsid w:val="007915AB"/>
    <w:rsid w:val="007918DA"/>
    <w:rsid w:val="00791F44"/>
    <w:rsid w:val="00792666"/>
    <w:rsid w:val="00793531"/>
    <w:rsid w:val="0079387E"/>
    <w:rsid w:val="00793AFE"/>
    <w:rsid w:val="00794534"/>
    <w:rsid w:val="00794541"/>
    <w:rsid w:val="007946ED"/>
    <w:rsid w:val="00794C98"/>
    <w:rsid w:val="007950F4"/>
    <w:rsid w:val="00795110"/>
    <w:rsid w:val="007963B6"/>
    <w:rsid w:val="007963BA"/>
    <w:rsid w:val="0079656E"/>
    <w:rsid w:val="00796C4E"/>
    <w:rsid w:val="00797C99"/>
    <w:rsid w:val="007A022F"/>
    <w:rsid w:val="007A05BF"/>
    <w:rsid w:val="007A0B8B"/>
    <w:rsid w:val="007A0D9D"/>
    <w:rsid w:val="007A16E2"/>
    <w:rsid w:val="007A19E6"/>
    <w:rsid w:val="007A1A43"/>
    <w:rsid w:val="007A1B4F"/>
    <w:rsid w:val="007A23DC"/>
    <w:rsid w:val="007A2ED6"/>
    <w:rsid w:val="007A2F40"/>
    <w:rsid w:val="007A346E"/>
    <w:rsid w:val="007A3575"/>
    <w:rsid w:val="007A3E5A"/>
    <w:rsid w:val="007A4275"/>
    <w:rsid w:val="007A4F5C"/>
    <w:rsid w:val="007A68D4"/>
    <w:rsid w:val="007A6A46"/>
    <w:rsid w:val="007A6A9C"/>
    <w:rsid w:val="007A6D72"/>
    <w:rsid w:val="007A6F6C"/>
    <w:rsid w:val="007A7B71"/>
    <w:rsid w:val="007A7F57"/>
    <w:rsid w:val="007B0A7F"/>
    <w:rsid w:val="007B0BC5"/>
    <w:rsid w:val="007B19F7"/>
    <w:rsid w:val="007B26C3"/>
    <w:rsid w:val="007B275F"/>
    <w:rsid w:val="007B3308"/>
    <w:rsid w:val="007B3E9D"/>
    <w:rsid w:val="007B47E1"/>
    <w:rsid w:val="007B5AD3"/>
    <w:rsid w:val="007B5B0E"/>
    <w:rsid w:val="007B68B8"/>
    <w:rsid w:val="007B7213"/>
    <w:rsid w:val="007B760C"/>
    <w:rsid w:val="007B7B2A"/>
    <w:rsid w:val="007B7CD8"/>
    <w:rsid w:val="007C0545"/>
    <w:rsid w:val="007C0EF3"/>
    <w:rsid w:val="007C1406"/>
    <w:rsid w:val="007C1682"/>
    <w:rsid w:val="007C2166"/>
    <w:rsid w:val="007C23F7"/>
    <w:rsid w:val="007C2C6B"/>
    <w:rsid w:val="007C2CC2"/>
    <w:rsid w:val="007C365F"/>
    <w:rsid w:val="007C36A8"/>
    <w:rsid w:val="007C37C7"/>
    <w:rsid w:val="007C42C6"/>
    <w:rsid w:val="007C4BF0"/>
    <w:rsid w:val="007C5291"/>
    <w:rsid w:val="007C650D"/>
    <w:rsid w:val="007C7A1F"/>
    <w:rsid w:val="007D009C"/>
    <w:rsid w:val="007D05BA"/>
    <w:rsid w:val="007D1225"/>
    <w:rsid w:val="007D179F"/>
    <w:rsid w:val="007D1EC9"/>
    <w:rsid w:val="007D2169"/>
    <w:rsid w:val="007D22F4"/>
    <w:rsid w:val="007D24C4"/>
    <w:rsid w:val="007D2B83"/>
    <w:rsid w:val="007D35D1"/>
    <w:rsid w:val="007D3720"/>
    <w:rsid w:val="007D4643"/>
    <w:rsid w:val="007D46FB"/>
    <w:rsid w:val="007D5E28"/>
    <w:rsid w:val="007D5FDE"/>
    <w:rsid w:val="007D61AC"/>
    <w:rsid w:val="007D655B"/>
    <w:rsid w:val="007D67B6"/>
    <w:rsid w:val="007D69F7"/>
    <w:rsid w:val="007D7275"/>
    <w:rsid w:val="007D72FA"/>
    <w:rsid w:val="007D7DC6"/>
    <w:rsid w:val="007E00E3"/>
    <w:rsid w:val="007E09CB"/>
    <w:rsid w:val="007E0CB8"/>
    <w:rsid w:val="007E1CDD"/>
    <w:rsid w:val="007E1FB7"/>
    <w:rsid w:val="007E2205"/>
    <w:rsid w:val="007E27BD"/>
    <w:rsid w:val="007E2B78"/>
    <w:rsid w:val="007E2FCA"/>
    <w:rsid w:val="007E36A9"/>
    <w:rsid w:val="007E3F88"/>
    <w:rsid w:val="007E450D"/>
    <w:rsid w:val="007E4705"/>
    <w:rsid w:val="007E47C2"/>
    <w:rsid w:val="007E51C1"/>
    <w:rsid w:val="007E52F3"/>
    <w:rsid w:val="007E5792"/>
    <w:rsid w:val="007E5D35"/>
    <w:rsid w:val="007E684F"/>
    <w:rsid w:val="007E69EE"/>
    <w:rsid w:val="007F0056"/>
    <w:rsid w:val="007F01BC"/>
    <w:rsid w:val="007F04D9"/>
    <w:rsid w:val="007F0A4D"/>
    <w:rsid w:val="007F0E6B"/>
    <w:rsid w:val="007F101B"/>
    <w:rsid w:val="007F22A7"/>
    <w:rsid w:val="007F22CF"/>
    <w:rsid w:val="007F27FD"/>
    <w:rsid w:val="007F28A9"/>
    <w:rsid w:val="007F2CA4"/>
    <w:rsid w:val="007F3547"/>
    <w:rsid w:val="007F5612"/>
    <w:rsid w:val="007F58D1"/>
    <w:rsid w:val="007F602B"/>
    <w:rsid w:val="007F6183"/>
    <w:rsid w:val="007F63F7"/>
    <w:rsid w:val="007F651D"/>
    <w:rsid w:val="007F6A41"/>
    <w:rsid w:val="007F6DA5"/>
    <w:rsid w:val="007F6E92"/>
    <w:rsid w:val="007F73C5"/>
    <w:rsid w:val="007F7666"/>
    <w:rsid w:val="007F7685"/>
    <w:rsid w:val="007F7D65"/>
    <w:rsid w:val="007F7DE4"/>
    <w:rsid w:val="0080002E"/>
    <w:rsid w:val="008010CC"/>
    <w:rsid w:val="008012DD"/>
    <w:rsid w:val="008017A0"/>
    <w:rsid w:val="00801885"/>
    <w:rsid w:val="00801BCB"/>
    <w:rsid w:val="00802002"/>
    <w:rsid w:val="00802828"/>
    <w:rsid w:val="00802B7A"/>
    <w:rsid w:val="00803E9F"/>
    <w:rsid w:val="008043FB"/>
    <w:rsid w:val="008049F6"/>
    <w:rsid w:val="0080610E"/>
    <w:rsid w:val="0080613C"/>
    <w:rsid w:val="008067D9"/>
    <w:rsid w:val="0080744E"/>
    <w:rsid w:val="0080782F"/>
    <w:rsid w:val="0080788B"/>
    <w:rsid w:val="00807DED"/>
    <w:rsid w:val="0081011E"/>
    <w:rsid w:val="00810A64"/>
    <w:rsid w:val="00810DEB"/>
    <w:rsid w:val="00811FDF"/>
    <w:rsid w:val="00812BD3"/>
    <w:rsid w:val="00813137"/>
    <w:rsid w:val="008135D4"/>
    <w:rsid w:val="00813762"/>
    <w:rsid w:val="00814031"/>
    <w:rsid w:val="00814152"/>
    <w:rsid w:val="00814385"/>
    <w:rsid w:val="00814CDF"/>
    <w:rsid w:val="00815E91"/>
    <w:rsid w:val="00816790"/>
    <w:rsid w:val="00816824"/>
    <w:rsid w:val="00816FCB"/>
    <w:rsid w:val="0081710A"/>
    <w:rsid w:val="0081797D"/>
    <w:rsid w:val="00817A7C"/>
    <w:rsid w:val="00820304"/>
    <w:rsid w:val="008204A2"/>
    <w:rsid w:val="008205EE"/>
    <w:rsid w:val="00820776"/>
    <w:rsid w:val="008207FA"/>
    <w:rsid w:val="008213D3"/>
    <w:rsid w:val="0082156F"/>
    <w:rsid w:val="00821FCB"/>
    <w:rsid w:val="00822655"/>
    <w:rsid w:val="00823778"/>
    <w:rsid w:val="00823DCE"/>
    <w:rsid w:val="00824323"/>
    <w:rsid w:val="008243CA"/>
    <w:rsid w:val="00824CAE"/>
    <w:rsid w:val="008254B8"/>
    <w:rsid w:val="008255F4"/>
    <w:rsid w:val="00825803"/>
    <w:rsid w:val="00825A07"/>
    <w:rsid w:val="00825A89"/>
    <w:rsid w:val="00826A4D"/>
    <w:rsid w:val="00826C3A"/>
    <w:rsid w:val="00830495"/>
    <w:rsid w:val="00830692"/>
    <w:rsid w:val="00830ACC"/>
    <w:rsid w:val="008321FF"/>
    <w:rsid w:val="0083245C"/>
    <w:rsid w:val="00832571"/>
    <w:rsid w:val="00832678"/>
    <w:rsid w:val="00832A98"/>
    <w:rsid w:val="008330F6"/>
    <w:rsid w:val="0083341D"/>
    <w:rsid w:val="00833950"/>
    <w:rsid w:val="00833D49"/>
    <w:rsid w:val="00834099"/>
    <w:rsid w:val="00834B68"/>
    <w:rsid w:val="00835368"/>
    <w:rsid w:val="0083596C"/>
    <w:rsid w:val="00835B0F"/>
    <w:rsid w:val="008364C8"/>
    <w:rsid w:val="00836AB8"/>
    <w:rsid w:val="00836CB5"/>
    <w:rsid w:val="00837554"/>
    <w:rsid w:val="00837839"/>
    <w:rsid w:val="00840436"/>
    <w:rsid w:val="0084094D"/>
    <w:rsid w:val="00841475"/>
    <w:rsid w:val="00841994"/>
    <w:rsid w:val="00841D27"/>
    <w:rsid w:val="008426E9"/>
    <w:rsid w:val="0084314A"/>
    <w:rsid w:val="00843176"/>
    <w:rsid w:val="008441E2"/>
    <w:rsid w:val="0084485D"/>
    <w:rsid w:val="00844D66"/>
    <w:rsid w:val="00844DAD"/>
    <w:rsid w:val="008456E3"/>
    <w:rsid w:val="00845819"/>
    <w:rsid w:val="008469E8"/>
    <w:rsid w:val="00846C43"/>
    <w:rsid w:val="00850550"/>
    <w:rsid w:val="00850A9C"/>
    <w:rsid w:val="00850C8B"/>
    <w:rsid w:val="00851C20"/>
    <w:rsid w:val="00851EE8"/>
    <w:rsid w:val="00851F7E"/>
    <w:rsid w:val="008527AB"/>
    <w:rsid w:val="008529EF"/>
    <w:rsid w:val="00852A87"/>
    <w:rsid w:val="00852B09"/>
    <w:rsid w:val="0085368F"/>
    <w:rsid w:val="0085486F"/>
    <w:rsid w:val="00854C51"/>
    <w:rsid w:val="008561E0"/>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5E"/>
    <w:rsid w:val="00861D6B"/>
    <w:rsid w:val="00862439"/>
    <w:rsid w:val="00862E0C"/>
    <w:rsid w:val="008631E4"/>
    <w:rsid w:val="0086334E"/>
    <w:rsid w:val="00863C67"/>
    <w:rsid w:val="00863D0A"/>
    <w:rsid w:val="00863F7A"/>
    <w:rsid w:val="00864BC7"/>
    <w:rsid w:val="00864D53"/>
    <w:rsid w:val="00864D82"/>
    <w:rsid w:val="008650F2"/>
    <w:rsid w:val="008652EB"/>
    <w:rsid w:val="00865935"/>
    <w:rsid w:val="00866E91"/>
    <w:rsid w:val="008673CA"/>
    <w:rsid w:val="0086774F"/>
    <w:rsid w:val="00867D5D"/>
    <w:rsid w:val="00870783"/>
    <w:rsid w:val="00870D81"/>
    <w:rsid w:val="00871414"/>
    <w:rsid w:val="00871CD8"/>
    <w:rsid w:val="00872238"/>
    <w:rsid w:val="00872A39"/>
    <w:rsid w:val="00872C4E"/>
    <w:rsid w:val="00872EE9"/>
    <w:rsid w:val="00872F7B"/>
    <w:rsid w:val="008732BF"/>
    <w:rsid w:val="00873710"/>
    <w:rsid w:val="00874964"/>
    <w:rsid w:val="00874A06"/>
    <w:rsid w:val="00874E32"/>
    <w:rsid w:val="008763F8"/>
    <w:rsid w:val="008765A0"/>
    <w:rsid w:val="0087696A"/>
    <w:rsid w:val="00877E7F"/>
    <w:rsid w:val="008802E1"/>
    <w:rsid w:val="0088062A"/>
    <w:rsid w:val="00880794"/>
    <w:rsid w:val="0088159C"/>
    <w:rsid w:val="00881759"/>
    <w:rsid w:val="00881A77"/>
    <w:rsid w:val="00881B30"/>
    <w:rsid w:val="00882546"/>
    <w:rsid w:val="00882B51"/>
    <w:rsid w:val="00882DC9"/>
    <w:rsid w:val="00883D52"/>
    <w:rsid w:val="00884313"/>
    <w:rsid w:val="00884BFF"/>
    <w:rsid w:val="00884C67"/>
    <w:rsid w:val="00884EC0"/>
    <w:rsid w:val="00885681"/>
    <w:rsid w:val="00885CB7"/>
    <w:rsid w:val="00886B8F"/>
    <w:rsid w:val="00886F34"/>
    <w:rsid w:val="00887F31"/>
    <w:rsid w:val="00890972"/>
    <w:rsid w:val="00890CF9"/>
    <w:rsid w:val="00890F4A"/>
    <w:rsid w:val="008916E6"/>
    <w:rsid w:val="008917D0"/>
    <w:rsid w:val="00891A53"/>
    <w:rsid w:val="00891C83"/>
    <w:rsid w:val="00891E8C"/>
    <w:rsid w:val="0089232F"/>
    <w:rsid w:val="008923F6"/>
    <w:rsid w:val="008924D9"/>
    <w:rsid w:val="008929F1"/>
    <w:rsid w:val="00892AE8"/>
    <w:rsid w:val="00892B77"/>
    <w:rsid w:val="008930B2"/>
    <w:rsid w:val="0089353D"/>
    <w:rsid w:val="008937CB"/>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C04"/>
    <w:rsid w:val="008B56B2"/>
    <w:rsid w:val="008B578B"/>
    <w:rsid w:val="008B5AAD"/>
    <w:rsid w:val="008B633E"/>
    <w:rsid w:val="008B6F28"/>
    <w:rsid w:val="008B7071"/>
    <w:rsid w:val="008C00D2"/>
    <w:rsid w:val="008C050D"/>
    <w:rsid w:val="008C09A2"/>
    <w:rsid w:val="008C0E36"/>
    <w:rsid w:val="008C14AD"/>
    <w:rsid w:val="008C1E9E"/>
    <w:rsid w:val="008C24FD"/>
    <w:rsid w:val="008C2831"/>
    <w:rsid w:val="008C3B71"/>
    <w:rsid w:val="008C3CD2"/>
    <w:rsid w:val="008C494C"/>
    <w:rsid w:val="008C4F8B"/>
    <w:rsid w:val="008C5962"/>
    <w:rsid w:val="008C5CDD"/>
    <w:rsid w:val="008C669E"/>
    <w:rsid w:val="008C7265"/>
    <w:rsid w:val="008D0AEA"/>
    <w:rsid w:val="008D16BC"/>
    <w:rsid w:val="008D249D"/>
    <w:rsid w:val="008D2B49"/>
    <w:rsid w:val="008D31FE"/>
    <w:rsid w:val="008D3DE0"/>
    <w:rsid w:val="008D4CB7"/>
    <w:rsid w:val="008D7411"/>
    <w:rsid w:val="008D75BC"/>
    <w:rsid w:val="008E04CD"/>
    <w:rsid w:val="008E0B9C"/>
    <w:rsid w:val="008E15E7"/>
    <w:rsid w:val="008E1B80"/>
    <w:rsid w:val="008E244F"/>
    <w:rsid w:val="008E2E98"/>
    <w:rsid w:val="008E2FF3"/>
    <w:rsid w:val="008E3282"/>
    <w:rsid w:val="008E32E8"/>
    <w:rsid w:val="008E34DE"/>
    <w:rsid w:val="008E40BA"/>
    <w:rsid w:val="008E555C"/>
    <w:rsid w:val="008E635E"/>
    <w:rsid w:val="008E6828"/>
    <w:rsid w:val="008E6E2F"/>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811"/>
    <w:rsid w:val="008F4FED"/>
    <w:rsid w:val="008F52C6"/>
    <w:rsid w:val="008F5878"/>
    <w:rsid w:val="008F5A49"/>
    <w:rsid w:val="008F5B01"/>
    <w:rsid w:val="008F5DA6"/>
    <w:rsid w:val="008F62FF"/>
    <w:rsid w:val="008F7256"/>
    <w:rsid w:val="008F7543"/>
    <w:rsid w:val="009002C0"/>
    <w:rsid w:val="00900DD6"/>
    <w:rsid w:val="00901311"/>
    <w:rsid w:val="00901F2B"/>
    <w:rsid w:val="009033F5"/>
    <w:rsid w:val="00903433"/>
    <w:rsid w:val="00903F4E"/>
    <w:rsid w:val="0090499A"/>
    <w:rsid w:val="009053B7"/>
    <w:rsid w:val="00905BC5"/>
    <w:rsid w:val="00906D5C"/>
    <w:rsid w:val="00907185"/>
    <w:rsid w:val="009110CF"/>
    <w:rsid w:val="009112A9"/>
    <w:rsid w:val="009112D2"/>
    <w:rsid w:val="00911516"/>
    <w:rsid w:val="00911AF4"/>
    <w:rsid w:val="0091252D"/>
    <w:rsid w:val="00912E39"/>
    <w:rsid w:val="00913021"/>
    <w:rsid w:val="00913027"/>
    <w:rsid w:val="00913054"/>
    <w:rsid w:val="00913B2D"/>
    <w:rsid w:val="009140C7"/>
    <w:rsid w:val="00914109"/>
    <w:rsid w:val="009145A0"/>
    <w:rsid w:val="00915123"/>
    <w:rsid w:val="009157CE"/>
    <w:rsid w:val="00915846"/>
    <w:rsid w:val="00917100"/>
    <w:rsid w:val="00917483"/>
    <w:rsid w:val="00917917"/>
    <w:rsid w:val="00917959"/>
    <w:rsid w:val="00920288"/>
    <w:rsid w:val="00920548"/>
    <w:rsid w:val="0092060A"/>
    <w:rsid w:val="009213C4"/>
    <w:rsid w:val="0092171B"/>
    <w:rsid w:val="00921CC3"/>
    <w:rsid w:val="00921E0B"/>
    <w:rsid w:val="0092273A"/>
    <w:rsid w:val="00922D71"/>
    <w:rsid w:val="00924657"/>
    <w:rsid w:val="009253F3"/>
    <w:rsid w:val="00926326"/>
    <w:rsid w:val="00926E4B"/>
    <w:rsid w:val="00926E9E"/>
    <w:rsid w:val="00926FD5"/>
    <w:rsid w:val="00930112"/>
    <w:rsid w:val="00930737"/>
    <w:rsid w:val="00930B0E"/>
    <w:rsid w:val="00930B22"/>
    <w:rsid w:val="00931124"/>
    <w:rsid w:val="009314D7"/>
    <w:rsid w:val="00931A0C"/>
    <w:rsid w:val="00932363"/>
    <w:rsid w:val="0093271D"/>
    <w:rsid w:val="00932DB3"/>
    <w:rsid w:val="00933368"/>
    <w:rsid w:val="0093411C"/>
    <w:rsid w:val="00934A1C"/>
    <w:rsid w:val="00934B24"/>
    <w:rsid w:val="00934BA6"/>
    <w:rsid w:val="0093507C"/>
    <w:rsid w:val="00935317"/>
    <w:rsid w:val="009354CE"/>
    <w:rsid w:val="00936C53"/>
    <w:rsid w:val="00937ED6"/>
    <w:rsid w:val="0094067D"/>
    <w:rsid w:val="0094199F"/>
    <w:rsid w:val="00941DA4"/>
    <w:rsid w:val="00942EA3"/>
    <w:rsid w:val="009432EF"/>
    <w:rsid w:val="0094332C"/>
    <w:rsid w:val="0094350A"/>
    <w:rsid w:val="00943516"/>
    <w:rsid w:val="00943639"/>
    <w:rsid w:val="00944549"/>
    <w:rsid w:val="009446AB"/>
    <w:rsid w:val="0094491D"/>
    <w:rsid w:val="00944CAB"/>
    <w:rsid w:val="00944FD7"/>
    <w:rsid w:val="00945757"/>
    <w:rsid w:val="00945BD8"/>
    <w:rsid w:val="00947D64"/>
    <w:rsid w:val="00947F8F"/>
    <w:rsid w:val="009500A7"/>
    <w:rsid w:val="00950315"/>
    <w:rsid w:val="009503AE"/>
    <w:rsid w:val="00950454"/>
    <w:rsid w:val="0095053F"/>
    <w:rsid w:val="0095061F"/>
    <w:rsid w:val="0095077F"/>
    <w:rsid w:val="00950782"/>
    <w:rsid w:val="00950CDD"/>
    <w:rsid w:val="00951A6E"/>
    <w:rsid w:val="00952640"/>
    <w:rsid w:val="0095270E"/>
    <w:rsid w:val="009528EE"/>
    <w:rsid w:val="00952DB7"/>
    <w:rsid w:val="0095382F"/>
    <w:rsid w:val="009538EB"/>
    <w:rsid w:val="00953BC8"/>
    <w:rsid w:val="009540D0"/>
    <w:rsid w:val="009541D3"/>
    <w:rsid w:val="00954410"/>
    <w:rsid w:val="00954659"/>
    <w:rsid w:val="009548B4"/>
    <w:rsid w:val="00954A6A"/>
    <w:rsid w:val="00954E99"/>
    <w:rsid w:val="00954F1A"/>
    <w:rsid w:val="00955A50"/>
    <w:rsid w:val="00955D8B"/>
    <w:rsid w:val="00956C67"/>
    <w:rsid w:val="00956EBB"/>
    <w:rsid w:val="00957D64"/>
    <w:rsid w:val="00957ECD"/>
    <w:rsid w:val="00960A0E"/>
    <w:rsid w:val="009614A0"/>
    <w:rsid w:val="00962697"/>
    <w:rsid w:val="00962A14"/>
    <w:rsid w:val="00962FD6"/>
    <w:rsid w:val="00963540"/>
    <w:rsid w:val="009639DF"/>
    <w:rsid w:val="009639FD"/>
    <w:rsid w:val="009643EB"/>
    <w:rsid w:val="0096455E"/>
    <w:rsid w:val="009649F8"/>
    <w:rsid w:val="00965F3D"/>
    <w:rsid w:val="00966B0C"/>
    <w:rsid w:val="00967352"/>
    <w:rsid w:val="00967952"/>
    <w:rsid w:val="0097007E"/>
    <w:rsid w:val="009701E4"/>
    <w:rsid w:val="00970A0F"/>
    <w:rsid w:val="00970C4B"/>
    <w:rsid w:val="009711E0"/>
    <w:rsid w:val="0097165B"/>
    <w:rsid w:val="009716EF"/>
    <w:rsid w:val="0097265F"/>
    <w:rsid w:val="00972AF1"/>
    <w:rsid w:val="009733BE"/>
    <w:rsid w:val="0097379E"/>
    <w:rsid w:val="00974801"/>
    <w:rsid w:val="009748AA"/>
    <w:rsid w:val="0097528D"/>
    <w:rsid w:val="009752A1"/>
    <w:rsid w:val="00976236"/>
    <w:rsid w:val="00977408"/>
    <w:rsid w:val="0097757E"/>
    <w:rsid w:val="00977666"/>
    <w:rsid w:val="00980042"/>
    <w:rsid w:val="009801FE"/>
    <w:rsid w:val="00980D20"/>
    <w:rsid w:val="00980F15"/>
    <w:rsid w:val="009814F5"/>
    <w:rsid w:val="009823DA"/>
    <w:rsid w:val="009826DA"/>
    <w:rsid w:val="009827F9"/>
    <w:rsid w:val="00983094"/>
    <w:rsid w:val="009837A1"/>
    <w:rsid w:val="0098433A"/>
    <w:rsid w:val="00984748"/>
    <w:rsid w:val="009856C8"/>
    <w:rsid w:val="00985B09"/>
    <w:rsid w:val="00985C8E"/>
    <w:rsid w:val="00985D5C"/>
    <w:rsid w:val="009867AC"/>
    <w:rsid w:val="00986E78"/>
    <w:rsid w:val="0099036E"/>
    <w:rsid w:val="00990A5F"/>
    <w:rsid w:val="0099163D"/>
    <w:rsid w:val="00992390"/>
    <w:rsid w:val="00992F77"/>
    <w:rsid w:val="00993E61"/>
    <w:rsid w:val="00994E07"/>
    <w:rsid w:val="0099532B"/>
    <w:rsid w:val="009955C9"/>
    <w:rsid w:val="00995843"/>
    <w:rsid w:val="00995D74"/>
    <w:rsid w:val="00995FBA"/>
    <w:rsid w:val="00996194"/>
    <w:rsid w:val="009961A6"/>
    <w:rsid w:val="009961CA"/>
    <w:rsid w:val="00996661"/>
    <w:rsid w:val="00996B4E"/>
    <w:rsid w:val="009A0060"/>
    <w:rsid w:val="009A0962"/>
    <w:rsid w:val="009A0D8D"/>
    <w:rsid w:val="009A129E"/>
    <w:rsid w:val="009A133E"/>
    <w:rsid w:val="009A1B2B"/>
    <w:rsid w:val="009A1BB9"/>
    <w:rsid w:val="009A1CC1"/>
    <w:rsid w:val="009A2D31"/>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C4D"/>
    <w:rsid w:val="009B32FC"/>
    <w:rsid w:val="009B3446"/>
    <w:rsid w:val="009B4D4A"/>
    <w:rsid w:val="009B4FB7"/>
    <w:rsid w:val="009B5982"/>
    <w:rsid w:val="009B67ED"/>
    <w:rsid w:val="009B6826"/>
    <w:rsid w:val="009B6855"/>
    <w:rsid w:val="009B704B"/>
    <w:rsid w:val="009B760E"/>
    <w:rsid w:val="009B7639"/>
    <w:rsid w:val="009B776E"/>
    <w:rsid w:val="009B7B9E"/>
    <w:rsid w:val="009C03B8"/>
    <w:rsid w:val="009C0DAC"/>
    <w:rsid w:val="009C0E6A"/>
    <w:rsid w:val="009C2448"/>
    <w:rsid w:val="009C281B"/>
    <w:rsid w:val="009C2CC1"/>
    <w:rsid w:val="009C4A24"/>
    <w:rsid w:val="009C4F60"/>
    <w:rsid w:val="009C527C"/>
    <w:rsid w:val="009C531F"/>
    <w:rsid w:val="009C555D"/>
    <w:rsid w:val="009C5C2C"/>
    <w:rsid w:val="009C5CCB"/>
    <w:rsid w:val="009C5CFD"/>
    <w:rsid w:val="009C6919"/>
    <w:rsid w:val="009C6BC8"/>
    <w:rsid w:val="009C7C2F"/>
    <w:rsid w:val="009D1A83"/>
    <w:rsid w:val="009D1C01"/>
    <w:rsid w:val="009D2F13"/>
    <w:rsid w:val="009D2F6F"/>
    <w:rsid w:val="009D3640"/>
    <w:rsid w:val="009D3AFB"/>
    <w:rsid w:val="009D3B54"/>
    <w:rsid w:val="009D3C74"/>
    <w:rsid w:val="009D3DD8"/>
    <w:rsid w:val="009D41E4"/>
    <w:rsid w:val="009D41FB"/>
    <w:rsid w:val="009D4265"/>
    <w:rsid w:val="009D42D6"/>
    <w:rsid w:val="009D473A"/>
    <w:rsid w:val="009D4A8C"/>
    <w:rsid w:val="009D5206"/>
    <w:rsid w:val="009D568C"/>
    <w:rsid w:val="009D7132"/>
    <w:rsid w:val="009D71D9"/>
    <w:rsid w:val="009D72E8"/>
    <w:rsid w:val="009D76C1"/>
    <w:rsid w:val="009D7D0E"/>
    <w:rsid w:val="009E043E"/>
    <w:rsid w:val="009E06BF"/>
    <w:rsid w:val="009E089D"/>
    <w:rsid w:val="009E08E7"/>
    <w:rsid w:val="009E0A3A"/>
    <w:rsid w:val="009E0E54"/>
    <w:rsid w:val="009E0F6A"/>
    <w:rsid w:val="009E131E"/>
    <w:rsid w:val="009E133A"/>
    <w:rsid w:val="009E17BF"/>
    <w:rsid w:val="009E1FA9"/>
    <w:rsid w:val="009E2489"/>
    <w:rsid w:val="009E353F"/>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E31"/>
    <w:rsid w:val="009F20C9"/>
    <w:rsid w:val="009F210A"/>
    <w:rsid w:val="009F28F2"/>
    <w:rsid w:val="009F38E1"/>
    <w:rsid w:val="009F3E06"/>
    <w:rsid w:val="009F3E4B"/>
    <w:rsid w:val="009F4149"/>
    <w:rsid w:val="009F4A40"/>
    <w:rsid w:val="009F52F9"/>
    <w:rsid w:val="009F7AF3"/>
    <w:rsid w:val="009F7D99"/>
    <w:rsid w:val="00A00BF7"/>
    <w:rsid w:val="00A00D37"/>
    <w:rsid w:val="00A0159E"/>
    <w:rsid w:val="00A01839"/>
    <w:rsid w:val="00A02C1A"/>
    <w:rsid w:val="00A032A3"/>
    <w:rsid w:val="00A03386"/>
    <w:rsid w:val="00A0387C"/>
    <w:rsid w:val="00A03AFE"/>
    <w:rsid w:val="00A03F31"/>
    <w:rsid w:val="00A044E9"/>
    <w:rsid w:val="00A0460D"/>
    <w:rsid w:val="00A05F9C"/>
    <w:rsid w:val="00A06E18"/>
    <w:rsid w:val="00A07062"/>
    <w:rsid w:val="00A070D2"/>
    <w:rsid w:val="00A0780C"/>
    <w:rsid w:val="00A07FB9"/>
    <w:rsid w:val="00A10D4D"/>
    <w:rsid w:val="00A10E4A"/>
    <w:rsid w:val="00A10EF2"/>
    <w:rsid w:val="00A11817"/>
    <w:rsid w:val="00A11AEE"/>
    <w:rsid w:val="00A11AFD"/>
    <w:rsid w:val="00A11C51"/>
    <w:rsid w:val="00A127BB"/>
    <w:rsid w:val="00A131DA"/>
    <w:rsid w:val="00A142C2"/>
    <w:rsid w:val="00A152A5"/>
    <w:rsid w:val="00A1595C"/>
    <w:rsid w:val="00A163C2"/>
    <w:rsid w:val="00A164CC"/>
    <w:rsid w:val="00A16773"/>
    <w:rsid w:val="00A1678A"/>
    <w:rsid w:val="00A16F7E"/>
    <w:rsid w:val="00A17D37"/>
    <w:rsid w:val="00A20706"/>
    <w:rsid w:val="00A20D85"/>
    <w:rsid w:val="00A21A4D"/>
    <w:rsid w:val="00A2219B"/>
    <w:rsid w:val="00A22607"/>
    <w:rsid w:val="00A22789"/>
    <w:rsid w:val="00A22AAA"/>
    <w:rsid w:val="00A22E0C"/>
    <w:rsid w:val="00A249F9"/>
    <w:rsid w:val="00A24A7B"/>
    <w:rsid w:val="00A24ABA"/>
    <w:rsid w:val="00A25839"/>
    <w:rsid w:val="00A26A8F"/>
    <w:rsid w:val="00A27397"/>
    <w:rsid w:val="00A2744D"/>
    <w:rsid w:val="00A27E9C"/>
    <w:rsid w:val="00A300B1"/>
    <w:rsid w:val="00A305FA"/>
    <w:rsid w:val="00A31C1F"/>
    <w:rsid w:val="00A330D9"/>
    <w:rsid w:val="00A34671"/>
    <w:rsid w:val="00A35324"/>
    <w:rsid w:val="00A35911"/>
    <w:rsid w:val="00A35A50"/>
    <w:rsid w:val="00A35A85"/>
    <w:rsid w:val="00A35B8C"/>
    <w:rsid w:val="00A35BF5"/>
    <w:rsid w:val="00A35FA2"/>
    <w:rsid w:val="00A360E8"/>
    <w:rsid w:val="00A376E4"/>
    <w:rsid w:val="00A37A61"/>
    <w:rsid w:val="00A37C1A"/>
    <w:rsid w:val="00A37C7F"/>
    <w:rsid w:val="00A402D1"/>
    <w:rsid w:val="00A40B71"/>
    <w:rsid w:val="00A40BD3"/>
    <w:rsid w:val="00A4108F"/>
    <w:rsid w:val="00A41145"/>
    <w:rsid w:val="00A415D9"/>
    <w:rsid w:val="00A41C28"/>
    <w:rsid w:val="00A41C81"/>
    <w:rsid w:val="00A41CEA"/>
    <w:rsid w:val="00A42894"/>
    <w:rsid w:val="00A428C3"/>
    <w:rsid w:val="00A4404D"/>
    <w:rsid w:val="00A444A6"/>
    <w:rsid w:val="00A44671"/>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8E3"/>
    <w:rsid w:val="00A519B1"/>
    <w:rsid w:val="00A51A30"/>
    <w:rsid w:val="00A51FC9"/>
    <w:rsid w:val="00A529C3"/>
    <w:rsid w:val="00A52DA0"/>
    <w:rsid w:val="00A534E5"/>
    <w:rsid w:val="00A53C20"/>
    <w:rsid w:val="00A53C64"/>
    <w:rsid w:val="00A54256"/>
    <w:rsid w:val="00A5480B"/>
    <w:rsid w:val="00A54D46"/>
    <w:rsid w:val="00A54E82"/>
    <w:rsid w:val="00A55112"/>
    <w:rsid w:val="00A562B9"/>
    <w:rsid w:val="00A6014C"/>
    <w:rsid w:val="00A609B8"/>
    <w:rsid w:val="00A60A50"/>
    <w:rsid w:val="00A61BF8"/>
    <w:rsid w:val="00A62421"/>
    <w:rsid w:val="00A631C4"/>
    <w:rsid w:val="00A6386B"/>
    <w:rsid w:val="00A63B12"/>
    <w:rsid w:val="00A63D14"/>
    <w:rsid w:val="00A64C05"/>
    <w:rsid w:val="00A64C27"/>
    <w:rsid w:val="00A64C54"/>
    <w:rsid w:val="00A64D39"/>
    <w:rsid w:val="00A64E45"/>
    <w:rsid w:val="00A6685D"/>
    <w:rsid w:val="00A668B0"/>
    <w:rsid w:val="00A66EEE"/>
    <w:rsid w:val="00A66F1E"/>
    <w:rsid w:val="00A66F41"/>
    <w:rsid w:val="00A70841"/>
    <w:rsid w:val="00A70E9E"/>
    <w:rsid w:val="00A713CA"/>
    <w:rsid w:val="00A71427"/>
    <w:rsid w:val="00A71958"/>
    <w:rsid w:val="00A71A49"/>
    <w:rsid w:val="00A7256E"/>
    <w:rsid w:val="00A72B39"/>
    <w:rsid w:val="00A72C89"/>
    <w:rsid w:val="00A72F4B"/>
    <w:rsid w:val="00A74BE1"/>
    <w:rsid w:val="00A74DBD"/>
    <w:rsid w:val="00A759F8"/>
    <w:rsid w:val="00A75E1F"/>
    <w:rsid w:val="00A77BFB"/>
    <w:rsid w:val="00A81BE0"/>
    <w:rsid w:val="00A81DAE"/>
    <w:rsid w:val="00A81EE9"/>
    <w:rsid w:val="00A820A3"/>
    <w:rsid w:val="00A82468"/>
    <w:rsid w:val="00A826F5"/>
    <w:rsid w:val="00A82805"/>
    <w:rsid w:val="00A82D67"/>
    <w:rsid w:val="00A82E18"/>
    <w:rsid w:val="00A830E9"/>
    <w:rsid w:val="00A83596"/>
    <w:rsid w:val="00A849DD"/>
    <w:rsid w:val="00A8550A"/>
    <w:rsid w:val="00A859A6"/>
    <w:rsid w:val="00A867C9"/>
    <w:rsid w:val="00A86E46"/>
    <w:rsid w:val="00A8770B"/>
    <w:rsid w:val="00A87C7A"/>
    <w:rsid w:val="00A87F47"/>
    <w:rsid w:val="00A908A8"/>
    <w:rsid w:val="00A912B8"/>
    <w:rsid w:val="00A91974"/>
    <w:rsid w:val="00A92272"/>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FBF"/>
    <w:rsid w:val="00AA0812"/>
    <w:rsid w:val="00AA0EBD"/>
    <w:rsid w:val="00AA124E"/>
    <w:rsid w:val="00AA17E6"/>
    <w:rsid w:val="00AA2E42"/>
    <w:rsid w:val="00AA3BBE"/>
    <w:rsid w:val="00AA3D68"/>
    <w:rsid w:val="00AA3E0E"/>
    <w:rsid w:val="00AA403B"/>
    <w:rsid w:val="00AA4C12"/>
    <w:rsid w:val="00AA6266"/>
    <w:rsid w:val="00AA6875"/>
    <w:rsid w:val="00AA78C2"/>
    <w:rsid w:val="00AB097E"/>
    <w:rsid w:val="00AB09B2"/>
    <w:rsid w:val="00AB0D4F"/>
    <w:rsid w:val="00AB10F6"/>
    <w:rsid w:val="00AB1182"/>
    <w:rsid w:val="00AB11F3"/>
    <w:rsid w:val="00AB1A49"/>
    <w:rsid w:val="00AB1B0A"/>
    <w:rsid w:val="00AB2503"/>
    <w:rsid w:val="00AB268A"/>
    <w:rsid w:val="00AB2D01"/>
    <w:rsid w:val="00AB324A"/>
    <w:rsid w:val="00AB3F49"/>
    <w:rsid w:val="00AB46BD"/>
    <w:rsid w:val="00AB470B"/>
    <w:rsid w:val="00AB54B6"/>
    <w:rsid w:val="00AB5986"/>
    <w:rsid w:val="00AB5C99"/>
    <w:rsid w:val="00AB60B8"/>
    <w:rsid w:val="00AB675F"/>
    <w:rsid w:val="00AB7094"/>
    <w:rsid w:val="00AB75AF"/>
    <w:rsid w:val="00AB782C"/>
    <w:rsid w:val="00AB7E2B"/>
    <w:rsid w:val="00AC1349"/>
    <w:rsid w:val="00AC1BD4"/>
    <w:rsid w:val="00AC21EA"/>
    <w:rsid w:val="00AC24D5"/>
    <w:rsid w:val="00AC2734"/>
    <w:rsid w:val="00AC29AE"/>
    <w:rsid w:val="00AC33BC"/>
    <w:rsid w:val="00AC499B"/>
    <w:rsid w:val="00AC59B6"/>
    <w:rsid w:val="00AC648C"/>
    <w:rsid w:val="00AC654E"/>
    <w:rsid w:val="00AC66FD"/>
    <w:rsid w:val="00AC6C37"/>
    <w:rsid w:val="00AC717E"/>
    <w:rsid w:val="00AD09A1"/>
    <w:rsid w:val="00AD0D58"/>
    <w:rsid w:val="00AD0D8F"/>
    <w:rsid w:val="00AD1C0E"/>
    <w:rsid w:val="00AD1FDD"/>
    <w:rsid w:val="00AD2EAC"/>
    <w:rsid w:val="00AD357D"/>
    <w:rsid w:val="00AD358E"/>
    <w:rsid w:val="00AD39E3"/>
    <w:rsid w:val="00AD4D81"/>
    <w:rsid w:val="00AD5966"/>
    <w:rsid w:val="00AD59B5"/>
    <w:rsid w:val="00AD615F"/>
    <w:rsid w:val="00AD7CD4"/>
    <w:rsid w:val="00AD7D79"/>
    <w:rsid w:val="00AD7FDF"/>
    <w:rsid w:val="00AE03F1"/>
    <w:rsid w:val="00AE0412"/>
    <w:rsid w:val="00AE0BD5"/>
    <w:rsid w:val="00AE11BD"/>
    <w:rsid w:val="00AE18E4"/>
    <w:rsid w:val="00AE1951"/>
    <w:rsid w:val="00AE1996"/>
    <w:rsid w:val="00AE2C3E"/>
    <w:rsid w:val="00AE3A75"/>
    <w:rsid w:val="00AE40CF"/>
    <w:rsid w:val="00AE4630"/>
    <w:rsid w:val="00AE51A5"/>
    <w:rsid w:val="00AE69E9"/>
    <w:rsid w:val="00AE6BB6"/>
    <w:rsid w:val="00AE7025"/>
    <w:rsid w:val="00AE76BA"/>
    <w:rsid w:val="00AE7D9E"/>
    <w:rsid w:val="00AF007D"/>
    <w:rsid w:val="00AF01FE"/>
    <w:rsid w:val="00AF050D"/>
    <w:rsid w:val="00AF052A"/>
    <w:rsid w:val="00AF0B92"/>
    <w:rsid w:val="00AF2A2C"/>
    <w:rsid w:val="00AF2B56"/>
    <w:rsid w:val="00AF2EAC"/>
    <w:rsid w:val="00AF3BDB"/>
    <w:rsid w:val="00AF4023"/>
    <w:rsid w:val="00AF4A54"/>
    <w:rsid w:val="00AF4EFD"/>
    <w:rsid w:val="00AF5304"/>
    <w:rsid w:val="00AF564F"/>
    <w:rsid w:val="00AF5661"/>
    <w:rsid w:val="00AF5764"/>
    <w:rsid w:val="00AF65ED"/>
    <w:rsid w:val="00AF66BA"/>
    <w:rsid w:val="00AF67A4"/>
    <w:rsid w:val="00AF6B65"/>
    <w:rsid w:val="00AF7B39"/>
    <w:rsid w:val="00B01259"/>
    <w:rsid w:val="00B01E0C"/>
    <w:rsid w:val="00B02DC8"/>
    <w:rsid w:val="00B03C32"/>
    <w:rsid w:val="00B05B6F"/>
    <w:rsid w:val="00B0652D"/>
    <w:rsid w:val="00B065CF"/>
    <w:rsid w:val="00B069B9"/>
    <w:rsid w:val="00B06C32"/>
    <w:rsid w:val="00B06CC2"/>
    <w:rsid w:val="00B06E17"/>
    <w:rsid w:val="00B10BD7"/>
    <w:rsid w:val="00B11051"/>
    <w:rsid w:val="00B11441"/>
    <w:rsid w:val="00B116FC"/>
    <w:rsid w:val="00B11704"/>
    <w:rsid w:val="00B11BF4"/>
    <w:rsid w:val="00B11BF6"/>
    <w:rsid w:val="00B11D67"/>
    <w:rsid w:val="00B12457"/>
    <w:rsid w:val="00B13094"/>
    <w:rsid w:val="00B13D40"/>
    <w:rsid w:val="00B13E5D"/>
    <w:rsid w:val="00B14099"/>
    <w:rsid w:val="00B142AA"/>
    <w:rsid w:val="00B142DA"/>
    <w:rsid w:val="00B15981"/>
    <w:rsid w:val="00B16462"/>
    <w:rsid w:val="00B166AB"/>
    <w:rsid w:val="00B16A38"/>
    <w:rsid w:val="00B16BFE"/>
    <w:rsid w:val="00B17322"/>
    <w:rsid w:val="00B17B6F"/>
    <w:rsid w:val="00B20713"/>
    <w:rsid w:val="00B20A6A"/>
    <w:rsid w:val="00B20B80"/>
    <w:rsid w:val="00B20E05"/>
    <w:rsid w:val="00B21B83"/>
    <w:rsid w:val="00B21D07"/>
    <w:rsid w:val="00B21D19"/>
    <w:rsid w:val="00B21E68"/>
    <w:rsid w:val="00B22A82"/>
    <w:rsid w:val="00B24128"/>
    <w:rsid w:val="00B24289"/>
    <w:rsid w:val="00B24F74"/>
    <w:rsid w:val="00B25209"/>
    <w:rsid w:val="00B25EF2"/>
    <w:rsid w:val="00B25F3B"/>
    <w:rsid w:val="00B26781"/>
    <w:rsid w:val="00B26792"/>
    <w:rsid w:val="00B26FDE"/>
    <w:rsid w:val="00B277DA"/>
    <w:rsid w:val="00B27986"/>
    <w:rsid w:val="00B27DAC"/>
    <w:rsid w:val="00B30207"/>
    <w:rsid w:val="00B30F52"/>
    <w:rsid w:val="00B312A6"/>
    <w:rsid w:val="00B313DD"/>
    <w:rsid w:val="00B31607"/>
    <w:rsid w:val="00B3197B"/>
    <w:rsid w:val="00B32015"/>
    <w:rsid w:val="00B32948"/>
    <w:rsid w:val="00B32BF1"/>
    <w:rsid w:val="00B33156"/>
    <w:rsid w:val="00B3347B"/>
    <w:rsid w:val="00B33822"/>
    <w:rsid w:val="00B33902"/>
    <w:rsid w:val="00B33ABE"/>
    <w:rsid w:val="00B34717"/>
    <w:rsid w:val="00B347F2"/>
    <w:rsid w:val="00B34881"/>
    <w:rsid w:val="00B34887"/>
    <w:rsid w:val="00B3523B"/>
    <w:rsid w:val="00B3576B"/>
    <w:rsid w:val="00B359D6"/>
    <w:rsid w:val="00B37821"/>
    <w:rsid w:val="00B37EF4"/>
    <w:rsid w:val="00B40AF4"/>
    <w:rsid w:val="00B40E50"/>
    <w:rsid w:val="00B41015"/>
    <w:rsid w:val="00B418A2"/>
    <w:rsid w:val="00B41DBB"/>
    <w:rsid w:val="00B42A35"/>
    <w:rsid w:val="00B433F2"/>
    <w:rsid w:val="00B4392A"/>
    <w:rsid w:val="00B4402F"/>
    <w:rsid w:val="00B443D7"/>
    <w:rsid w:val="00B445F9"/>
    <w:rsid w:val="00B447A8"/>
    <w:rsid w:val="00B46535"/>
    <w:rsid w:val="00B4665B"/>
    <w:rsid w:val="00B46F16"/>
    <w:rsid w:val="00B47DD0"/>
    <w:rsid w:val="00B5014D"/>
    <w:rsid w:val="00B50734"/>
    <w:rsid w:val="00B50AC6"/>
    <w:rsid w:val="00B51021"/>
    <w:rsid w:val="00B5192B"/>
    <w:rsid w:val="00B51C0F"/>
    <w:rsid w:val="00B52200"/>
    <w:rsid w:val="00B5273C"/>
    <w:rsid w:val="00B52D0D"/>
    <w:rsid w:val="00B52E8D"/>
    <w:rsid w:val="00B53069"/>
    <w:rsid w:val="00B530ED"/>
    <w:rsid w:val="00B5310F"/>
    <w:rsid w:val="00B5317C"/>
    <w:rsid w:val="00B5400D"/>
    <w:rsid w:val="00B54181"/>
    <w:rsid w:val="00B5469B"/>
    <w:rsid w:val="00B55050"/>
    <w:rsid w:val="00B553F7"/>
    <w:rsid w:val="00B55D69"/>
    <w:rsid w:val="00B56470"/>
    <w:rsid w:val="00B56591"/>
    <w:rsid w:val="00B565F1"/>
    <w:rsid w:val="00B56924"/>
    <w:rsid w:val="00B56CE2"/>
    <w:rsid w:val="00B56EAC"/>
    <w:rsid w:val="00B56EED"/>
    <w:rsid w:val="00B56F5E"/>
    <w:rsid w:val="00B57133"/>
    <w:rsid w:val="00B57322"/>
    <w:rsid w:val="00B57E6C"/>
    <w:rsid w:val="00B600D8"/>
    <w:rsid w:val="00B60166"/>
    <w:rsid w:val="00B613E2"/>
    <w:rsid w:val="00B61FA7"/>
    <w:rsid w:val="00B62298"/>
    <w:rsid w:val="00B62F09"/>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70035"/>
    <w:rsid w:val="00B713ED"/>
    <w:rsid w:val="00B71824"/>
    <w:rsid w:val="00B71B7F"/>
    <w:rsid w:val="00B72777"/>
    <w:rsid w:val="00B72A7E"/>
    <w:rsid w:val="00B73C40"/>
    <w:rsid w:val="00B749E6"/>
    <w:rsid w:val="00B760E0"/>
    <w:rsid w:val="00B76A48"/>
    <w:rsid w:val="00B773F5"/>
    <w:rsid w:val="00B7741A"/>
    <w:rsid w:val="00B80D62"/>
    <w:rsid w:val="00B80E52"/>
    <w:rsid w:val="00B80E69"/>
    <w:rsid w:val="00B80E71"/>
    <w:rsid w:val="00B81256"/>
    <w:rsid w:val="00B8226A"/>
    <w:rsid w:val="00B827B4"/>
    <w:rsid w:val="00B82A49"/>
    <w:rsid w:val="00B8336D"/>
    <w:rsid w:val="00B84EFE"/>
    <w:rsid w:val="00B85105"/>
    <w:rsid w:val="00B857EC"/>
    <w:rsid w:val="00B86C4B"/>
    <w:rsid w:val="00B879C8"/>
    <w:rsid w:val="00B90C26"/>
    <w:rsid w:val="00B90C7B"/>
    <w:rsid w:val="00B91097"/>
    <w:rsid w:val="00B915BA"/>
    <w:rsid w:val="00B91965"/>
    <w:rsid w:val="00B91B1E"/>
    <w:rsid w:val="00B91EA7"/>
    <w:rsid w:val="00B9208D"/>
    <w:rsid w:val="00B9218D"/>
    <w:rsid w:val="00B92539"/>
    <w:rsid w:val="00B92E08"/>
    <w:rsid w:val="00B93B97"/>
    <w:rsid w:val="00B948D1"/>
    <w:rsid w:val="00B9512C"/>
    <w:rsid w:val="00B95541"/>
    <w:rsid w:val="00B96388"/>
    <w:rsid w:val="00B9651D"/>
    <w:rsid w:val="00B96542"/>
    <w:rsid w:val="00BA0493"/>
    <w:rsid w:val="00BA049F"/>
    <w:rsid w:val="00BA0568"/>
    <w:rsid w:val="00BA0914"/>
    <w:rsid w:val="00BA1093"/>
    <w:rsid w:val="00BA1201"/>
    <w:rsid w:val="00BA1320"/>
    <w:rsid w:val="00BA2023"/>
    <w:rsid w:val="00BA2EFA"/>
    <w:rsid w:val="00BA31E1"/>
    <w:rsid w:val="00BA3AFA"/>
    <w:rsid w:val="00BA509A"/>
    <w:rsid w:val="00BA5D91"/>
    <w:rsid w:val="00BA6291"/>
    <w:rsid w:val="00BA6C78"/>
    <w:rsid w:val="00BA6C8E"/>
    <w:rsid w:val="00BA7A0E"/>
    <w:rsid w:val="00BA7B07"/>
    <w:rsid w:val="00BB02BC"/>
    <w:rsid w:val="00BB0A68"/>
    <w:rsid w:val="00BB0DBF"/>
    <w:rsid w:val="00BB0DE8"/>
    <w:rsid w:val="00BB1706"/>
    <w:rsid w:val="00BB2B60"/>
    <w:rsid w:val="00BB3272"/>
    <w:rsid w:val="00BB39E9"/>
    <w:rsid w:val="00BB42D2"/>
    <w:rsid w:val="00BB4623"/>
    <w:rsid w:val="00BB4817"/>
    <w:rsid w:val="00BB5943"/>
    <w:rsid w:val="00BB6795"/>
    <w:rsid w:val="00BB6CF8"/>
    <w:rsid w:val="00BB7977"/>
    <w:rsid w:val="00BB7A19"/>
    <w:rsid w:val="00BC0119"/>
    <w:rsid w:val="00BC04FF"/>
    <w:rsid w:val="00BC0586"/>
    <w:rsid w:val="00BC0640"/>
    <w:rsid w:val="00BC0BED"/>
    <w:rsid w:val="00BC192D"/>
    <w:rsid w:val="00BC290E"/>
    <w:rsid w:val="00BC31D0"/>
    <w:rsid w:val="00BC3EFA"/>
    <w:rsid w:val="00BC47EB"/>
    <w:rsid w:val="00BC630C"/>
    <w:rsid w:val="00BC6B70"/>
    <w:rsid w:val="00BC7940"/>
    <w:rsid w:val="00BC7AFF"/>
    <w:rsid w:val="00BD02E5"/>
    <w:rsid w:val="00BD072A"/>
    <w:rsid w:val="00BD0811"/>
    <w:rsid w:val="00BD0E7A"/>
    <w:rsid w:val="00BD1079"/>
    <w:rsid w:val="00BD1129"/>
    <w:rsid w:val="00BD2862"/>
    <w:rsid w:val="00BD2D84"/>
    <w:rsid w:val="00BD2EF6"/>
    <w:rsid w:val="00BD3292"/>
    <w:rsid w:val="00BD34AF"/>
    <w:rsid w:val="00BD3E26"/>
    <w:rsid w:val="00BD3F92"/>
    <w:rsid w:val="00BD4593"/>
    <w:rsid w:val="00BD47C8"/>
    <w:rsid w:val="00BD4B5A"/>
    <w:rsid w:val="00BD559C"/>
    <w:rsid w:val="00BD591A"/>
    <w:rsid w:val="00BD59E7"/>
    <w:rsid w:val="00BD63C0"/>
    <w:rsid w:val="00BD675F"/>
    <w:rsid w:val="00BD6B56"/>
    <w:rsid w:val="00BD6BF7"/>
    <w:rsid w:val="00BD6DF9"/>
    <w:rsid w:val="00BE049B"/>
    <w:rsid w:val="00BE09F5"/>
    <w:rsid w:val="00BE0B85"/>
    <w:rsid w:val="00BE0D77"/>
    <w:rsid w:val="00BE0ECD"/>
    <w:rsid w:val="00BE1E8E"/>
    <w:rsid w:val="00BE1FFF"/>
    <w:rsid w:val="00BE20B6"/>
    <w:rsid w:val="00BE2F21"/>
    <w:rsid w:val="00BE36B4"/>
    <w:rsid w:val="00BE3826"/>
    <w:rsid w:val="00BE3C12"/>
    <w:rsid w:val="00BE4632"/>
    <w:rsid w:val="00BE4BAF"/>
    <w:rsid w:val="00BE4E75"/>
    <w:rsid w:val="00BE5A82"/>
    <w:rsid w:val="00BE5CA1"/>
    <w:rsid w:val="00BE642D"/>
    <w:rsid w:val="00BE77C8"/>
    <w:rsid w:val="00BF09DE"/>
    <w:rsid w:val="00BF0EBA"/>
    <w:rsid w:val="00BF191B"/>
    <w:rsid w:val="00BF1F8E"/>
    <w:rsid w:val="00BF1FCB"/>
    <w:rsid w:val="00BF2005"/>
    <w:rsid w:val="00BF2154"/>
    <w:rsid w:val="00BF2294"/>
    <w:rsid w:val="00BF2455"/>
    <w:rsid w:val="00BF2A98"/>
    <w:rsid w:val="00BF368F"/>
    <w:rsid w:val="00BF4295"/>
    <w:rsid w:val="00BF42B6"/>
    <w:rsid w:val="00BF45B7"/>
    <w:rsid w:val="00BF4852"/>
    <w:rsid w:val="00BF48FE"/>
    <w:rsid w:val="00BF4905"/>
    <w:rsid w:val="00BF5088"/>
    <w:rsid w:val="00BF5603"/>
    <w:rsid w:val="00BF5AE3"/>
    <w:rsid w:val="00BF5F5E"/>
    <w:rsid w:val="00BF6521"/>
    <w:rsid w:val="00BF6522"/>
    <w:rsid w:val="00BF671C"/>
    <w:rsid w:val="00BF7144"/>
    <w:rsid w:val="00BF751C"/>
    <w:rsid w:val="00BF75AA"/>
    <w:rsid w:val="00C00210"/>
    <w:rsid w:val="00C00878"/>
    <w:rsid w:val="00C00FE6"/>
    <w:rsid w:val="00C025F8"/>
    <w:rsid w:val="00C02DAA"/>
    <w:rsid w:val="00C02FC8"/>
    <w:rsid w:val="00C0363B"/>
    <w:rsid w:val="00C03A16"/>
    <w:rsid w:val="00C04CAE"/>
    <w:rsid w:val="00C05A3E"/>
    <w:rsid w:val="00C05B3A"/>
    <w:rsid w:val="00C05C23"/>
    <w:rsid w:val="00C062C8"/>
    <w:rsid w:val="00C076A5"/>
    <w:rsid w:val="00C07DBB"/>
    <w:rsid w:val="00C10098"/>
    <w:rsid w:val="00C106C4"/>
    <w:rsid w:val="00C10BC3"/>
    <w:rsid w:val="00C1102E"/>
    <w:rsid w:val="00C110C3"/>
    <w:rsid w:val="00C114E9"/>
    <w:rsid w:val="00C1169D"/>
    <w:rsid w:val="00C11797"/>
    <w:rsid w:val="00C11898"/>
    <w:rsid w:val="00C125D0"/>
    <w:rsid w:val="00C12889"/>
    <w:rsid w:val="00C134EA"/>
    <w:rsid w:val="00C138A2"/>
    <w:rsid w:val="00C13A00"/>
    <w:rsid w:val="00C1410E"/>
    <w:rsid w:val="00C151B9"/>
    <w:rsid w:val="00C152B1"/>
    <w:rsid w:val="00C1620C"/>
    <w:rsid w:val="00C16459"/>
    <w:rsid w:val="00C171C2"/>
    <w:rsid w:val="00C1762E"/>
    <w:rsid w:val="00C17848"/>
    <w:rsid w:val="00C17AA3"/>
    <w:rsid w:val="00C17B12"/>
    <w:rsid w:val="00C2012A"/>
    <w:rsid w:val="00C2029A"/>
    <w:rsid w:val="00C20355"/>
    <w:rsid w:val="00C20833"/>
    <w:rsid w:val="00C20A4D"/>
    <w:rsid w:val="00C20B33"/>
    <w:rsid w:val="00C20ED0"/>
    <w:rsid w:val="00C20F5E"/>
    <w:rsid w:val="00C214CA"/>
    <w:rsid w:val="00C21500"/>
    <w:rsid w:val="00C21914"/>
    <w:rsid w:val="00C21E7A"/>
    <w:rsid w:val="00C21FCC"/>
    <w:rsid w:val="00C2297F"/>
    <w:rsid w:val="00C22A1C"/>
    <w:rsid w:val="00C2323E"/>
    <w:rsid w:val="00C23D09"/>
    <w:rsid w:val="00C2415B"/>
    <w:rsid w:val="00C2465E"/>
    <w:rsid w:val="00C24B61"/>
    <w:rsid w:val="00C2532B"/>
    <w:rsid w:val="00C2619C"/>
    <w:rsid w:val="00C26471"/>
    <w:rsid w:val="00C26764"/>
    <w:rsid w:val="00C26DA9"/>
    <w:rsid w:val="00C271B5"/>
    <w:rsid w:val="00C31017"/>
    <w:rsid w:val="00C31621"/>
    <w:rsid w:val="00C319EE"/>
    <w:rsid w:val="00C32380"/>
    <w:rsid w:val="00C3282B"/>
    <w:rsid w:val="00C33A9C"/>
    <w:rsid w:val="00C33BF9"/>
    <w:rsid w:val="00C33F77"/>
    <w:rsid w:val="00C34620"/>
    <w:rsid w:val="00C35301"/>
    <w:rsid w:val="00C36309"/>
    <w:rsid w:val="00C36608"/>
    <w:rsid w:val="00C371BD"/>
    <w:rsid w:val="00C375A7"/>
    <w:rsid w:val="00C37CE4"/>
    <w:rsid w:val="00C40405"/>
    <w:rsid w:val="00C407E8"/>
    <w:rsid w:val="00C416FF"/>
    <w:rsid w:val="00C42111"/>
    <w:rsid w:val="00C42755"/>
    <w:rsid w:val="00C42E8A"/>
    <w:rsid w:val="00C433CC"/>
    <w:rsid w:val="00C43A7E"/>
    <w:rsid w:val="00C44748"/>
    <w:rsid w:val="00C44CC3"/>
    <w:rsid w:val="00C46205"/>
    <w:rsid w:val="00C46729"/>
    <w:rsid w:val="00C467E5"/>
    <w:rsid w:val="00C471EC"/>
    <w:rsid w:val="00C47C61"/>
    <w:rsid w:val="00C500FC"/>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5310"/>
    <w:rsid w:val="00C55362"/>
    <w:rsid w:val="00C5586D"/>
    <w:rsid w:val="00C561D0"/>
    <w:rsid w:val="00C56615"/>
    <w:rsid w:val="00C57B10"/>
    <w:rsid w:val="00C57CAB"/>
    <w:rsid w:val="00C60616"/>
    <w:rsid w:val="00C60F80"/>
    <w:rsid w:val="00C60FB0"/>
    <w:rsid w:val="00C61630"/>
    <w:rsid w:val="00C61645"/>
    <w:rsid w:val="00C62617"/>
    <w:rsid w:val="00C62690"/>
    <w:rsid w:val="00C6353C"/>
    <w:rsid w:val="00C63590"/>
    <w:rsid w:val="00C641B2"/>
    <w:rsid w:val="00C64D23"/>
    <w:rsid w:val="00C6535E"/>
    <w:rsid w:val="00C65E61"/>
    <w:rsid w:val="00C65F14"/>
    <w:rsid w:val="00C662EB"/>
    <w:rsid w:val="00C66CCB"/>
    <w:rsid w:val="00C66D4B"/>
    <w:rsid w:val="00C673EC"/>
    <w:rsid w:val="00C67B87"/>
    <w:rsid w:val="00C67E2E"/>
    <w:rsid w:val="00C71728"/>
    <w:rsid w:val="00C72042"/>
    <w:rsid w:val="00C72B2F"/>
    <w:rsid w:val="00C72BF2"/>
    <w:rsid w:val="00C72F35"/>
    <w:rsid w:val="00C730DA"/>
    <w:rsid w:val="00C73281"/>
    <w:rsid w:val="00C73AD3"/>
    <w:rsid w:val="00C73B9B"/>
    <w:rsid w:val="00C740F9"/>
    <w:rsid w:val="00C74226"/>
    <w:rsid w:val="00C74723"/>
    <w:rsid w:val="00C74FF7"/>
    <w:rsid w:val="00C75747"/>
    <w:rsid w:val="00C75A28"/>
    <w:rsid w:val="00C76278"/>
    <w:rsid w:val="00C76AFD"/>
    <w:rsid w:val="00C7745B"/>
    <w:rsid w:val="00C776C4"/>
    <w:rsid w:val="00C77760"/>
    <w:rsid w:val="00C80719"/>
    <w:rsid w:val="00C80BFC"/>
    <w:rsid w:val="00C812AD"/>
    <w:rsid w:val="00C81596"/>
    <w:rsid w:val="00C81B74"/>
    <w:rsid w:val="00C821CF"/>
    <w:rsid w:val="00C82D1B"/>
    <w:rsid w:val="00C83572"/>
    <w:rsid w:val="00C84955"/>
    <w:rsid w:val="00C85282"/>
    <w:rsid w:val="00C85DCD"/>
    <w:rsid w:val="00C85F6E"/>
    <w:rsid w:val="00C8683E"/>
    <w:rsid w:val="00C86DA0"/>
    <w:rsid w:val="00C9056E"/>
    <w:rsid w:val="00C90612"/>
    <w:rsid w:val="00C90627"/>
    <w:rsid w:val="00C90B26"/>
    <w:rsid w:val="00C90BCB"/>
    <w:rsid w:val="00C910D2"/>
    <w:rsid w:val="00C914D7"/>
    <w:rsid w:val="00C91A87"/>
    <w:rsid w:val="00C91D06"/>
    <w:rsid w:val="00C92A55"/>
    <w:rsid w:val="00C93B76"/>
    <w:rsid w:val="00C940E6"/>
    <w:rsid w:val="00C9415F"/>
    <w:rsid w:val="00C95153"/>
    <w:rsid w:val="00C957AB"/>
    <w:rsid w:val="00C95ED7"/>
    <w:rsid w:val="00C96CED"/>
    <w:rsid w:val="00C970EC"/>
    <w:rsid w:val="00C97722"/>
    <w:rsid w:val="00C97AFC"/>
    <w:rsid w:val="00CA082E"/>
    <w:rsid w:val="00CA11BB"/>
    <w:rsid w:val="00CA131E"/>
    <w:rsid w:val="00CA1DD1"/>
    <w:rsid w:val="00CA2147"/>
    <w:rsid w:val="00CA2BDE"/>
    <w:rsid w:val="00CA38F4"/>
    <w:rsid w:val="00CA3AE5"/>
    <w:rsid w:val="00CA3B4F"/>
    <w:rsid w:val="00CA3E02"/>
    <w:rsid w:val="00CA3FA2"/>
    <w:rsid w:val="00CA5B1B"/>
    <w:rsid w:val="00CA5DF9"/>
    <w:rsid w:val="00CA61D7"/>
    <w:rsid w:val="00CA633C"/>
    <w:rsid w:val="00CA6B7B"/>
    <w:rsid w:val="00CA7019"/>
    <w:rsid w:val="00CA74FA"/>
    <w:rsid w:val="00CA7B46"/>
    <w:rsid w:val="00CB06FB"/>
    <w:rsid w:val="00CB1FEF"/>
    <w:rsid w:val="00CB2243"/>
    <w:rsid w:val="00CB2E60"/>
    <w:rsid w:val="00CB2EFE"/>
    <w:rsid w:val="00CB3349"/>
    <w:rsid w:val="00CB3BE8"/>
    <w:rsid w:val="00CB3C3E"/>
    <w:rsid w:val="00CB526F"/>
    <w:rsid w:val="00CB56D8"/>
    <w:rsid w:val="00CB5AA5"/>
    <w:rsid w:val="00CB604B"/>
    <w:rsid w:val="00CB674D"/>
    <w:rsid w:val="00CB70DF"/>
    <w:rsid w:val="00CB7102"/>
    <w:rsid w:val="00CB7CCA"/>
    <w:rsid w:val="00CC0111"/>
    <w:rsid w:val="00CC09D5"/>
    <w:rsid w:val="00CC0B5B"/>
    <w:rsid w:val="00CC177D"/>
    <w:rsid w:val="00CC18D9"/>
    <w:rsid w:val="00CC1B3E"/>
    <w:rsid w:val="00CC1EA8"/>
    <w:rsid w:val="00CC2401"/>
    <w:rsid w:val="00CC2A4E"/>
    <w:rsid w:val="00CC2EFC"/>
    <w:rsid w:val="00CC31E3"/>
    <w:rsid w:val="00CC4268"/>
    <w:rsid w:val="00CC48B5"/>
    <w:rsid w:val="00CC559D"/>
    <w:rsid w:val="00CC5B17"/>
    <w:rsid w:val="00CC640E"/>
    <w:rsid w:val="00CC6C55"/>
    <w:rsid w:val="00CC72A9"/>
    <w:rsid w:val="00CC7BF0"/>
    <w:rsid w:val="00CD035B"/>
    <w:rsid w:val="00CD0591"/>
    <w:rsid w:val="00CD0B32"/>
    <w:rsid w:val="00CD0EBE"/>
    <w:rsid w:val="00CD0F96"/>
    <w:rsid w:val="00CD34CF"/>
    <w:rsid w:val="00CD38F5"/>
    <w:rsid w:val="00CD4453"/>
    <w:rsid w:val="00CD4867"/>
    <w:rsid w:val="00CD5FC6"/>
    <w:rsid w:val="00CD680B"/>
    <w:rsid w:val="00CD7352"/>
    <w:rsid w:val="00CD7D5A"/>
    <w:rsid w:val="00CE0CED"/>
    <w:rsid w:val="00CE0E2F"/>
    <w:rsid w:val="00CE260B"/>
    <w:rsid w:val="00CE312D"/>
    <w:rsid w:val="00CE3FB9"/>
    <w:rsid w:val="00CE44FE"/>
    <w:rsid w:val="00CE4DBF"/>
    <w:rsid w:val="00CE5684"/>
    <w:rsid w:val="00CE5C57"/>
    <w:rsid w:val="00CE5C5F"/>
    <w:rsid w:val="00CE5D4B"/>
    <w:rsid w:val="00CE6A69"/>
    <w:rsid w:val="00CE6D1A"/>
    <w:rsid w:val="00CE7A0D"/>
    <w:rsid w:val="00CE7DF8"/>
    <w:rsid w:val="00CF12BA"/>
    <w:rsid w:val="00CF14B5"/>
    <w:rsid w:val="00CF172A"/>
    <w:rsid w:val="00CF1DE1"/>
    <w:rsid w:val="00CF2218"/>
    <w:rsid w:val="00CF2ED9"/>
    <w:rsid w:val="00CF3C66"/>
    <w:rsid w:val="00CF446C"/>
    <w:rsid w:val="00CF45F4"/>
    <w:rsid w:val="00CF492C"/>
    <w:rsid w:val="00CF4DD0"/>
    <w:rsid w:val="00CF5614"/>
    <w:rsid w:val="00CF61B1"/>
    <w:rsid w:val="00D01851"/>
    <w:rsid w:val="00D01988"/>
    <w:rsid w:val="00D01F48"/>
    <w:rsid w:val="00D026F3"/>
    <w:rsid w:val="00D02D90"/>
    <w:rsid w:val="00D02DA9"/>
    <w:rsid w:val="00D031BC"/>
    <w:rsid w:val="00D031C6"/>
    <w:rsid w:val="00D03A7B"/>
    <w:rsid w:val="00D03D68"/>
    <w:rsid w:val="00D04741"/>
    <w:rsid w:val="00D05507"/>
    <w:rsid w:val="00D0585A"/>
    <w:rsid w:val="00D058F2"/>
    <w:rsid w:val="00D05959"/>
    <w:rsid w:val="00D062BF"/>
    <w:rsid w:val="00D07B77"/>
    <w:rsid w:val="00D07C01"/>
    <w:rsid w:val="00D10386"/>
    <w:rsid w:val="00D10417"/>
    <w:rsid w:val="00D10822"/>
    <w:rsid w:val="00D10895"/>
    <w:rsid w:val="00D1127A"/>
    <w:rsid w:val="00D131E1"/>
    <w:rsid w:val="00D13401"/>
    <w:rsid w:val="00D1409D"/>
    <w:rsid w:val="00D141DA"/>
    <w:rsid w:val="00D14D8E"/>
    <w:rsid w:val="00D14FA4"/>
    <w:rsid w:val="00D15054"/>
    <w:rsid w:val="00D151AD"/>
    <w:rsid w:val="00D15D56"/>
    <w:rsid w:val="00D15FF7"/>
    <w:rsid w:val="00D16264"/>
    <w:rsid w:val="00D1695B"/>
    <w:rsid w:val="00D20B65"/>
    <w:rsid w:val="00D214F1"/>
    <w:rsid w:val="00D214FB"/>
    <w:rsid w:val="00D224DC"/>
    <w:rsid w:val="00D227CE"/>
    <w:rsid w:val="00D22C24"/>
    <w:rsid w:val="00D22F84"/>
    <w:rsid w:val="00D23026"/>
    <w:rsid w:val="00D231A0"/>
    <w:rsid w:val="00D23C16"/>
    <w:rsid w:val="00D23EC9"/>
    <w:rsid w:val="00D248B4"/>
    <w:rsid w:val="00D24A57"/>
    <w:rsid w:val="00D25D90"/>
    <w:rsid w:val="00D27242"/>
    <w:rsid w:val="00D27DB0"/>
    <w:rsid w:val="00D27FEB"/>
    <w:rsid w:val="00D3032A"/>
    <w:rsid w:val="00D309E9"/>
    <w:rsid w:val="00D30A46"/>
    <w:rsid w:val="00D31122"/>
    <w:rsid w:val="00D31E5D"/>
    <w:rsid w:val="00D31F63"/>
    <w:rsid w:val="00D32EEF"/>
    <w:rsid w:val="00D336E8"/>
    <w:rsid w:val="00D339C5"/>
    <w:rsid w:val="00D33F89"/>
    <w:rsid w:val="00D34A35"/>
    <w:rsid w:val="00D34E9C"/>
    <w:rsid w:val="00D35310"/>
    <w:rsid w:val="00D360D5"/>
    <w:rsid w:val="00D364A1"/>
    <w:rsid w:val="00D36598"/>
    <w:rsid w:val="00D36AAE"/>
    <w:rsid w:val="00D36D75"/>
    <w:rsid w:val="00D3718F"/>
    <w:rsid w:val="00D37AFA"/>
    <w:rsid w:val="00D40307"/>
    <w:rsid w:val="00D40DC1"/>
    <w:rsid w:val="00D41B42"/>
    <w:rsid w:val="00D422D2"/>
    <w:rsid w:val="00D42AA3"/>
    <w:rsid w:val="00D42AD6"/>
    <w:rsid w:val="00D43F82"/>
    <w:rsid w:val="00D44792"/>
    <w:rsid w:val="00D447BD"/>
    <w:rsid w:val="00D449FF"/>
    <w:rsid w:val="00D44E02"/>
    <w:rsid w:val="00D44E04"/>
    <w:rsid w:val="00D450A6"/>
    <w:rsid w:val="00D451EC"/>
    <w:rsid w:val="00D45FAB"/>
    <w:rsid w:val="00D4616D"/>
    <w:rsid w:val="00D4768B"/>
    <w:rsid w:val="00D47F94"/>
    <w:rsid w:val="00D47FA0"/>
    <w:rsid w:val="00D50760"/>
    <w:rsid w:val="00D51222"/>
    <w:rsid w:val="00D51683"/>
    <w:rsid w:val="00D5175E"/>
    <w:rsid w:val="00D519F2"/>
    <w:rsid w:val="00D51E51"/>
    <w:rsid w:val="00D5203D"/>
    <w:rsid w:val="00D52C9F"/>
    <w:rsid w:val="00D53288"/>
    <w:rsid w:val="00D53AA1"/>
    <w:rsid w:val="00D54052"/>
    <w:rsid w:val="00D549E6"/>
    <w:rsid w:val="00D55233"/>
    <w:rsid w:val="00D55315"/>
    <w:rsid w:val="00D554AC"/>
    <w:rsid w:val="00D5567F"/>
    <w:rsid w:val="00D55795"/>
    <w:rsid w:val="00D5586B"/>
    <w:rsid w:val="00D55FBB"/>
    <w:rsid w:val="00D56097"/>
    <w:rsid w:val="00D566A6"/>
    <w:rsid w:val="00D566C0"/>
    <w:rsid w:val="00D567CD"/>
    <w:rsid w:val="00D56A0F"/>
    <w:rsid w:val="00D56B18"/>
    <w:rsid w:val="00D56EE5"/>
    <w:rsid w:val="00D57309"/>
    <w:rsid w:val="00D5770C"/>
    <w:rsid w:val="00D5786B"/>
    <w:rsid w:val="00D606A7"/>
    <w:rsid w:val="00D60795"/>
    <w:rsid w:val="00D607B5"/>
    <w:rsid w:val="00D60839"/>
    <w:rsid w:val="00D60892"/>
    <w:rsid w:val="00D61BC0"/>
    <w:rsid w:val="00D622ED"/>
    <w:rsid w:val="00D62A4F"/>
    <w:rsid w:val="00D62EC0"/>
    <w:rsid w:val="00D63714"/>
    <w:rsid w:val="00D63F25"/>
    <w:rsid w:val="00D64142"/>
    <w:rsid w:val="00D656AF"/>
    <w:rsid w:val="00D6584A"/>
    <w:rsid w:val="00D6695D"/>
    <w:rsid w:val="00D675BD"/>
    <w:rsid w:val="00D678D9"/>
    <w:rsid w:val="00D67D30"/>
    <w:rsid w:val="00D67DE9"/>
    <w:rsid w:val="00D67E3D"/>
    <w:rsid w:val="00D70141"/>
    <w:rsid w:val="00D7072D"/>
    <w:rsid w:val="00D71011"/>
    <w:rsid w:val="00D723DC"/>
    <w:rsid w:val="00D72F5D"/>
    <w:rsid w:val="00D7334E"/>
    <w:rsid w:val="00D73635"/>
    <w:rsid w:val="00D73F3D"/>
    <w:rsid w:val="00D73FEA"/>
    <w:rsid w:val="00D7422E"/>
    <w:rsid w:val="00D74682"/>
    <w:rsid w:val="00D74775"/>
    <w:rsid w:val="00D75B4A"/>
    <w:rsid w:val="00D767AD"/>
    <w:rsid w:val="00D7694C"/>
    <w:rsid w:val="00D76EBF"/>
    <w:rsid w:val="00D77137"/>
    <w:rsid w:val="00D773F5"/>
    <w:rsid w:val="00D77D69"/>
    <w:rsid w:val="00D80817"/>
    <w:rsid w:val="00D80925"/>
    <w:rsid w:val="00D80935"/>
    <w:rsid w:val="00D81B78"/>
    <w:rsid w:val="00D8213D"/>
    <w:rsid w:val="00D824AD"/>
    <w:rsid w:val="00D82CB2"/>
    <w:rsid w:val="00D8333F"/>
    <w:rsid w:val="00D84449"/>
    <w:rsid w:val="00D84617"/>
    <w:rsid w:val="00D86162"/>
    <w:rsid w:val="00D86562"/>
    <w:rsid w:val="00D86F39"/>
    <w:rsid w:val="00D87169"/>
    <w:rsid w:val="00D87C38"/>
    <w:rsid w:val="00D87CDD"/>
    <w:rsid w:val="00D91313"/>
    <w:rsid w:val="00D91E3F"/>
    <w:rsid w:val="00D93033"/>
    <w:rsid w:val="00D93A8D"/>
    <w:rsid w:val="00D93B1A"/>
    <w:rsid w:val="00D93B82"/>
    <w:rsid w:val="00D9405F"/>
    <w:rsid w:val="00D94155"/>
    <w:rsid w:val="00D94ABB"/>
    <w:rsid w:val="00D955D8"/>
    <w:rsid w:val="00D957A4"/>
    <w:rsid w:val="00D95A2E"/>
    <w:rsid w:val="00D95EA6"/>
    <w:rsid w:val="00D971CE"/>
    <w:rsid w:val="00D973E0"/>
    <w:rsid w:val="00D9796F"/>
    <w:rsid w:val="00D97FCD"/>
    <w:rsid w:val="00DA0EEC"/>
    <w:rsid w:val="00DA10F3"/>
    <w:rsid w:val="00DA1487"/>
    <w:rsid w:val="00DA1494"/>
    <w:rsid w:val="00DA1C74"/>
    <w:rsid w:val="00DA212E"/>
    <w:rsid w:val="00DA2134"/>
    <w:rsid w:val="00DA3296"/>
    <w:rsid w:val="00DA3631"/>
    <w:rsid w:val="00DA36FE"/>
    <w:rsid w:val="00DA4281"/>
    <w:rsid w:val="00DA4BBB"/>
    <w:rsid w:val="00DA4C95"/>
    <w:rsid w:val="00DA69C1"/>
    <w:rsid w:val="00DA72A9"/>
    <w:rsid w:val="00DB012A"/>
    <w:rsid w:val="00DB04C3"/>
    <w:rsid w:val="00DB0DA7"/>
    <w:rsid w:val="00DB141F"/>
    <w:rsid w:val="00DB1CDD"/>
    <w:rsid w:val="00DB1EAA"/>
    <w:rsid w:val="00DB2375"/>
    <w:rsid w:val="00DB254E"/>
    <w:rsid w:val="00DB255F"/>
    <w:rsid w:val="00DB2BC0"/>
    <w:rsid w:val="00DB2E94"/>
    <w:rsid w:val="00DB2F3C"/>
    <w:rsid w:val="00DB307E"/>
    <w:rsid w:val="00DB39A0"/>
    <w:rsid w:val="00DB42AF"/>
    <w:rsid w:val="00DB469F"/>
    <w:rsid w:val="00DB49E9"/>
    <w:rsid w:val="00DB4DFE"/>
    <w:rsid w:val="00DB5009"/>
    <w:rsid w:val="00DB514E"/>
    <w:rsid w:val="00DB51B2"/>
    <w:rsid w:val="00DB5EE2"/>
    <w:rsid w:val="00DB609D"/>
    <w:rsid w:val="00DB6325"/>
    <w:rsid w:val="00DB654E"/>
    <w:rsid w:val="00DB68C7"/>
    <w:rsid w:val="00DB6B2D"/>
    <w:rsid w:val="00DB6B8B"/>
    <w:rsid w:val="00DB6F58"/>
    <w:rsid w:val="00DB7205"/>
    <w:rsid w:val="00DB7C49"/>
    <w:rsid w:val="00DB7FCC"/>
    <w:rsid w:val="00DC0017"/>
    <w:rsid w:val="00DC0D26"/>
    <w:rsid w:val="00DC11B7"/>
    <w:rsid w:val="00DC132C"/>
    <w:rsid w:val="00DC1973"/>
    <w:rsid w:val="00DC1D4B"/>
    <w:rsid w:val="00DC21C7"/>
    <w:rsid w:val="00DC24F5"/>
    <w:rsid w:val="00DC2588"/>
    <w:rsid w:val="00DC36B7"/>
    <w:rsid w:val="00DC4175"/>
    <w:rsid w:val="00DC4188"/>
    <w:rsid w:val="00DC50A4"/>
    <w:rsid w:val="00DC51C1"/>
    <w:rsid w:val="00DC523A"/>
    <w:rsid w:val="00DC5313"/>
    <w:rsid w:val="00DC5F68"/>
    <w:rsid w:val="00DC620B"/>
    <w:rsid w:val="00DC64B0"/>
    <w:rsid w:val="00DC6711"/>
    <w:rsid w:val="00DC67FC"/>
    <w:rsid w:val="00DC7265"/>
    <w:rsid w:val="00DC72AC"/>
    <w:rsid w:val="00DD00AB"/>
    <w:rsid w:val="00DD00FA"/>
    <w:rsid w:val="00DD08A3"/>
    <w:rsid w:val="00DD1431"/>
    <w:rsid w:val="00DD17AA"/>
    <w:rsid w:val="00DD1974"/>
    <w:rsid w:val="00DD1EAE"/>
    <w:rsid w:val="00DD20CE"/>
    <w:rsid w:val="00DD2455"/>
    <w:rsid w:val="00DD2B9B"/>
    <w:rsid w:val="00DD2EC2"/>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7311"/>
    <w:rsid w:val="00DE0AAF"/>
    <w:rsid w:val="00DE0EB6"/>
    <w:rsid w:val="00DE114B"/>
    <w:rsid w:val="00DE1351"/>
    <w:rsid w:val="00DE167C"/>
    <w:rsid w:val="00DE19BB"/>
    <w:rsid w:val="00DE1DBB"/>
    <w:rsid w:val="00DE2065"/>
    <w:rsid w:val="00DE23CA"/>
    <w:rsid w:val="00DE33DC"/>
    <w:rsid w:val="00DE3DD2"/>
    <w:rsid w:val="00DE3E15"/>
    <w:rsid w:val="00DE4378"/>
    <w:rsid w:val="00DE5347"/>
    <w:rsid w:val="00DE57BC"/>
    <w:rsid w:val="00DE5B8C"/>
    <w:rsid w:val="00DE5D08"/>
    <w:rsid w:val="00DE663F"/>
    <w:rsid w:val="00DE6CEB"/>
    <w:rsid w:val="00DE6E6E"/>
    <w:rsid w:val="00DE770B"/>
    <w:rsid w:val="00DE7A5D"/>
    <w:rsid w:val="00DF000E"/>
    <w:rsid w:val="00DF0513"/>
    <w:rsid w:val="00DF07EE"/>
    <w:rsid w:val="00DF12B8"/>
    <w:rsid w:val="00DF1529"/>
    <w:rsid w:val="00DF16E7"/>
    <w:rsid w:val="00DF2CFE"/>
    <w:rsid w:val="00DF2D60"/>
    <w:rsid w:val="00DF4B93"/>
    <w:rsid w:val="00DF5708"/>
    <w:rsid w:val="00DF5DE0"/>
    <w:rsid w:val="00DF6009"/>
    <w:rsid w:val="00DF67D7"/>
    <w:rsid w:val="00DF720C"/>
    <w:rsid w:val="00DF728C"/>
    <w:rsid w:val="00DF7609"/>
    <w:rsid w:val="00DF7967"/>
    <w:rsid w:val="00DF7A37"/>
    <w:rsid w:val="00E0020C"/>
    <w:rsid w:val="00E00D19"/>
    <w:rsid w:val="00E00D47"/>
    <w:rsid w:val="00E01490"/>
    <w:rsid w:val="00E01B64"/>
    <w:rsid w:val="00E01C19"/>
    <w:rsid w:val="00E02696"/>
    <w:rsid w:val="00E029A4"/>
    <w:rsid w:val="00E02ED7"/>
    <w:rsid w:val="00E0335A"/>
    <w:rsid w:val="00E03B2F"/>
    <w:rsid w:val="00E03C38"/>
    <w:rsid w:val="00E04677"/>
    <w:rsid w:val="00E04B3F"/>
    <w:rsid w:val="00E05465"/>
    <w:rsid w:val="00E056BC"/>
    <w:rsid w:val="00E06524"/>
    <w:rsid w:val="00E06D3C"/>
    <w:rsid w:val="00E073AC"/>
    <w:rsid w:val="00E0749F"/>
    <w:rsid w:val="00E076A9"/>
    <w:rsid w:val="00E10E30"/>
    <w:rsid w:val="00E116E4"/>
    <w:rsid w:val="00E128C1"/>
    <w:rsid w:val="00E1320D"/>
    <w:rsid w:val="00E13BDF"/>
    <w:rsid w:val="00E140C1"/>
    <w:rsid w:val="00E14183"/>
    <w:rsid w:val="00E14DBF"/>
    <w:rsid w:val="00E151E4"/>
    <w:rsid w:val="00E168D8"/>
    <w:rsid w:val="00E16C30"/>
    <w:rsid w:val="00E16F4D"/>
    <w:rsid w:val="00E1758E"/>
    <w:rsid w:val="00E21836"/>
    <w:rsid w:val="00E2188E"/>
    <w:rsid w:val="00E21BB5"/>
    <w:rsid w:val="00E221C4"/>
    <w:rsid w:val="00E22346"/>
    <w:rsid w:val="00E2316F"/>
    <w:rsid w:val="00E23BA4"/>
    <w:rsid w:val="00E23EE2"/>
    <w:rsid w:val="00E24BA0"/>
    <w:rsid w:val="00E24C31"/>
    <w:rsid w:val="00E24C78"/>
    <w:rsid w:val="00E24CAF"/>
    <w:rsid w:val="00E24CD9"/>
    <w:rsid w:val="00E25900"/>
    <w:rsid w:val="00E26043"/>
    <w:rsid w:val="00E27031"/>
    <w:rsid w:val="00E2788E"/>
    <w:rsid w:val="00E30E7B"/>
    <w:rsid w:val="00E3115A"/>
    <w:rsid w:val="00E31795"/>
    <w:rsid w:val="00E3194B"/>
    <w:rsid w:val="00E32ADD"/>
    <w:rsid w:val="00E32BF4"/>
    <w:rsid w:val="00E32C13"/>
    <w:rsid w:val="00E33873"/>
    <w:rsid w:val="00E340CA"/>
    <w:rsid w:val="00E3499A"/>
    <w:rsid w:val="00E3677E"/>
    <w:rsid w:val="00E36946"/>
    <w:rsid w:val="00E37E59"/>
    <w:rsid w:val="00E40580"/>
    <w:rsid w:val="00E405F7"/>
    <w:rsid w:val="00E40948"/>
    <w:rsid w:val="00E40A63"/>
    <w:rsid w:val="00E412C8"/>
    <w:rsid w:val="00E412D4"/>
    <w:rsid w:val="00E414ED"/>
    <w:rsid w:val="00E43719"/>
    <w:rsid w:val="00E439C7"/>
    <w:rsid w:val="00E43F3D"/>
    <w:rsid w:val="00E44283"/>
    <w:rsid w:val="00E455A9"/>
    <w:rsid w:val="00E45DCF"/>
    <w:rsid w:val="00E45F4E"/>
    <w:rsid w:val="00E46EB2"/>
    <w:rsid w:val="00E47A5F"/>
    <w:rsid w:val="00E47B9F"/>
    <w:rsid w:val="00E47E16"/>
    <w:rsid w:val="00E505DE"/>
    <w:rsid w:val="00E50C6E"/>
    <w:rsid w:val="00E51622"/>
    <w:rsid w:val="00E51F6B"/>
    <w:rsid w:val="00E522AB"/>
    <w:rsid w:val="00E52357"/>
    <w:rsid w:val="00E526EE"/>
    <w:rsid w:val="00E52EB4"/>
    <w:rsid w:val="00E533C2"/>
    <w:rsid w:val="00E53456"/>
    <w:rsid w:val="00E54B9F"/>
    <w:rsid w:val="00E54CCD"/>
    <w:rsid w:val="00E54EC8"/>
    <w:rsid w:val="00E54EF1"/>
    <w:rsid w:val="00E55635"/>
    <w:rsid w:val="00E556C0"/>
    <w:rsid w:val="00E55C06"/>
    <w:rsid w:val="00E572A3"/>
    <w:rsid w:val="00E57A2B"/>
    <w:rsid w:val="00E60260"/>
    <w:rsid w:val="00E604A3"/>
    <w:rsid w:val="00E60E1D"/>
    <w:rsid w:val="00E61513"/>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779"/>
    <w:rsid w:val="00E66900"/>
    <w:rsid w:val="00E66E78"/>
    <w:rsid w:val="00E66F7F"/>
    <w:rsid w:val="00E670EB"/>
    <w:rsid w:val="00E67172"/>
    <w:rsid w:val="00E67319"/>
    <w:rsid w:val="00E674D8"/>
    <w:rsid w:val="00E70845"/>
    <w:rsid w:val="00E70B7E"/>
    <w:rsid w:val="00E71704"/>
    <w:rsid w:val="00E718ED"/>
    <w:rsid w:val="00E72155"/>
    <w:rsid w:val="00E72628"/>
    <w:rsid w:val="00E72A83"/>
    <w:rsid w:val="00E72D54"/>
    <w:rsid w:val="00E730CE"/>
    <w:rsid w:val="00E74DD6"/>
    <w:rsid w:val="00E75C4D"/>
    <w:rsid w:val="00E768F8"/>
    <w:rsid w:val="00E76B95"/>
    <w:rsid w:val="00E76CB7"/>
    <w:rsid w:val="00E777D5"/>
    <w:rsid w:val="00E800B3"/>
    <w:rsid w:val="00E80769"/>
    <w:rsid w:val="00E80ED4"/>
    <w:rsid w:val="00E811FF"/>
    <w:rsid w:val="00E81BCC"/>
    <w:rsid w:val="00E81C6A"/>
    <w:rsid w:val="00E827A9"/>
    <w:rsid w:val="00E833B3"/>
    <w:rsid w:val="00E83BBF"/>
    <w:rsid w:val="00E83E53"/>
    <w:rsid w:val="00E83F3F"/>
    <w:rsid w:val="00E84279"/>
    <w:rsid w:val="00E845C8"/>
    <w:rsid w:val="00E846A3"/>
    <w:rsid w:val="00E857F5"/>
    <w:rsid w:val="00E8595F"/>
    <w:rsid w:val="00E85995"/>
    <w:rsid w:val="00E85A2B"/>
    <w:rsid w:val="00E85E04"/>
    <w:rsid w:val="00E8779F"/>
    <w:rsid w:val="00E87B10"/>
    <w:rsid w:val="00E900FC"/>
    <w:rsid w:val="00E903F9"/>
    <w:rsid w:val="00E91364"/>
    <w:rsid w:val="00E919CD"/>
    <w:rsid w:val="00E91AEC"/>
    <w:rsid w:val="00E91D07"/>
    <w:rsid w:val="00E9233D"/>
    <w:rsid w:val="00E92382"/>
    <w:rsid w:val="00E923E1"/>
    <w:rsid w:val="00E9438C"/>
    <w:rsid w:val="00E94E26"/>
    <w:rsid w:val="00E954F3"/>
    <w:rsid w:val="00E955AD"/>
    <w:rsid w:val="00E96127"/>
    <w:rsid w:val="00E97ECB"/>
    <w:rsid w:val="00EA03A4"/>
    <w:rsid w:val="00EA16AB"/>
    <w:rsid w:val="00EA1962"/>
    <w:rsid w:val="00EA260B"/>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6F9"/>
    <w:rsid w:val="00EB096C"/>
    <w:rsid w:val="00EB09BD"/>
    <w:rsid w:val="00EB1B19"/>
    <w:rsid w:val="00EB2524"/>
    <w:rsid w:val="00EB27C5"/>
    <w:rsid w:val="00EB2D5D"/>
    <w:rsid w:val="00EB2D72"/>
    <w:rsid w:val="00EB2D7D"/>
    <w:rsid w:val="00EB36A1"/>
    <w:rsid w:val="00EB37EA"/>
    <w:rsid w:val="00EB380E"/>
    <w:rsid w:val="00EB3AEA"/>
    <w:rsid w:val="00EB3D28"/>
    <w:rsid w:val="00EB465A"/>
    <w:rsid w:val="00EB6106"/>
    <w:rsid w:val="00EB6313"/>
    <w:rsid w:val="00EB77CC"/>
    <w:rsid w:val="00EB7908"/>
    <w:rsid w:val="00EB7979"/>
    <w:rsid w:val="00EB7A88"/>
    <w:rsid w:val="00EC0059"/>
    <w:rsid w:val="00EC035A"/>
    <w:rsid w:val="00EC084A"/>
    <w:rsid w:val="00EC0E42"/>
    <w:rsid w:val="00EC17FF"/>
    <w:rsid w:val="00EC19B7"/>
    <w:rsid w:val="00EC1B73"/>
    <w:rsid w:val="00EC2516"/>
    <w:rsid w:val="00EC2EC9"/>
    <w:rsid w:val="00EC3935"/>
    <w:rsid w:val="00EC51AA"/>
    <w:rsid w:val="00EC5256"/>
    <w:rsid w:val="00EC5EAE"/>
    <w:rsid w:val="00EC66E8"/>
    <w:rsid w:val="00EC67C1"/>
    <w:rsid w:val="00EC6DF7"/>
    <w:rsid w:val="00EC74DC"/>
    <w:rsid w:val="00EC7D2F"/>
    <w:rsid w:val="00ED101F"/>
    <w:rsid w:val="00ED13A0"/>
    <w:rsid w:val="00ED17B6"/>
    <w:rsid w:val="00ED1BAF"/>
    <w:rsid w:val="00ED1DAD"/>
    <w:rsid w:val="00ED2F3F"/>
    <w:rsid w:val="00ED31A2"/>
    <w:rsid w:val="00ED31BB"/>
    <w:rsid w:val="00ED3A0F"/>
    <w:rsid w:val="00ED3CC4"/>
    <w:rsid w:val="00ED3D87"/>
    <w:rsid w:val="00ED44FE"/>
    <w:rsid w:val="00ED50B0"/>
    <w:rsid w:val="00ED5392"/>
    <w:rsid w:val="00ED5A62"/>
    <w:rsid w:val="00ED5C39"/>
    <w:rsid w:val="00ED65B0"/>
    <w:rsid w:val="00ED7420"/>
    <w:rsid w:val="00ED7DD5"/>
    <w:rsid w:val="00ED7F30"/>
    <w:rsid w:val="00EE0002"/>
    <w:rsid w:val="00EE0223"/>
    <w:rsid w:val="00EE04B8"/>
    <w:rsid w:val="00EE07A2"/>
    <w:rsid w:val="00EE0AE3"/>
    <w:rsid w:val="00EE0BE7"/>
    <w:rsid w:val="00EE115A"/>
    <w:rsid w:val="00EE1339"/>
    <w:rsid w:val="00EE1AFA"/>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5A91"/>
    <w:rsid w:val="00EE5E9D"/>
    <w:rsid w:val="00EE60C7"/>
    <w:rsid w:val="00EE7F31"/>
    <w:rsid w:val="00EF04F0"/>
    <w:rsid w:val="00EF059B"/>
    <w:rsid w:val="00EF0D17"/>
    <w:rsid w:val="00EF0E16"/>
    <w:rsid w:val="00EF0ECF"/>
    <w:rsid w:val="00EF11CC"/>
    <w:rsid w:val="00EF2401"/>
    <w:rsid w:val="00EF47B8"/>
    <w:rsid w:val="00EF4E06"/>
    <w:rsid w:val="00EF521B"/>
    <w:rsid w:val="00EF5377"/>
    <w:rsid w:val="00EF70E8"/>
    <w:rsid w:val="00EF72BE"/>
    <w:rsid w:val="00EF7324"/>
    <w:rsid w:val="00EF7452"/>
    <w:rsid w:val="00EF761D"/>
    <w:rsid w:val="00EF7CC1"/>
    <w:rsid w:val="00F00403"/>
    <w:rsid w:val="00F00C6E"/>
    <w:rsid w:val="00F00CEA"/>
    <w:rsid w:val="00F00D34"/>
    <w:rsid w:val="00F022BB"/>
    <w:rsid w:val="00F043B8"/>
    <w:rsid w:val="00F04850"/>
    <w:rsid w:val="00F05236"/>
    <w:rsid w:val="00F052DD"/>
    <w:rsid w:val="00F06437"/>
    <w:rsid w:val="00F06C3F"/>
    <w:rsid w:val="00F07642"/>
    <w:rsid w:val="00F10286"/>
    <w:rsid w:val="00F11EBE"/>
    <w:rsid w:val="00F129C6"/>
    <w:rsid w:val="00F140B8"/>
    <w:rsid w:val="00F14248"/>
    <w:rsid w:val="00F142F9"/>
    <w:rsid w:val="00F14BBF"/>
    <w:rsid w:val="00F14D6F"/>
    <w:rsid w:val="00F153AB"/>
    <w:rsid w:val="00F15701"/>
    <w:rsid w:val="00F1595B"/>
    <w:rsid w:val="00F15CE9"/>
    <w:rsid w:val="00F16286"/>
    <w:rsid w:val="00F166EB"/>
    <w:rsid w:val="00F1682E"/>
    <w:rsid w:val="00F16A9E"/>
    <w:rsid w:val="00F1764A"/>
    <w:rsid w:val="00F17AA1"/>
    <w:rsid w:val="00F17BF9"/>
    <w:rsid w:val="00F17E42"/>
    <w:rsid w:val="00F20FB1"/>
    <w:rsid w:val="00F21188"/>
    <w:rsid w:val="00F211D2"/>
    <w:rsid w:val="00F22432"/>
    <w:rsid w:val="00F22893"/>
    <w:rsid w:val="00F232EC"/>
    <w:rsid w:val="00F23341"/>
    <w:rsid w:val="00F24032"/>
    <w:rsid w:val="00F24514"/>
    <w:rsid w:val="00F25473"/>
    <w:rsid w:val="00F25883"/>
    <w:rsid w:val="00F25A2C"/>
    <w:rsid w:val="00F269D6"/>
    <w:rsid w:val="00F26B65"/>
    <w:rsid w:val="00F26DF0"/>
    <w:rsid w:val="00F279BA"/>
    <w:rsid w:val="00F27D20"/>
    <w:rsid w:val="00F301CF"/>
    <w:rsid w:val="00F30E11"/>
    <w:rsid w:val="00F31872"/>
    <w:rsid w:val="00F31A70"/>
    <w:rsid w:val="00F31D6E"/>
    <w:rsid w:val="00F3218C"/>
    <w:rsid w:val="00F335E5"/>
    <w:rsid w:val="00F34A7A"/>
    <w:rsid w:val="00F34D61"/>
    <w:rsid w:val="00F35741"/>
    <w:rsid w:val="00F35749"/>
    <w:rsid w:val="00F35B16"/>
    <w:rsid w:val="00F35E1F"/>
    <w:rsid w:val="00F35EB3"/>
    <w:rsid w:val="00F3651A"/>
    <w:rsid w:val="00F3663A"/>
    <w:rsid w:val="00F36759"/>
    <w:rsid w:val="00F3706D"/>
    <w:rsid w:val="00F371E5"/>
    <w:rsid w:val="00F37888"/>
    <w:rsid w:val="00F400AC"/>
    <w:rsid w:val="00F40359"/>
    <w:rsid w:val="00F4053B"/>
    <w:rsid w:val="00F407D2"/>
    <w:rsid w:val="00F40D82"/>
    <w:rsid w:val="00F417EE"/>
    <w:rsid w:val="00F41EC5"/>
    <w:rsid w:val="00F42818"/>
    <w:rsid w:val="00F43654"/>
    <w:rsid w:val="00F43814"/>
    <w:rsid w:val="00F44A51"/>
    <w:rsid w:val="00F44BF7"/>
    <w:rsid w:val="00F45D4E"/>
    <w:rsid w:val="00F4610D"/>
    <w:rsid w:val="00F46326"/>
    <w:rsid w:val="00F46B42"/>
    <w:rsid w:val="00F46D00"/>
    <w:rsid w:val="00F46F4A"/>
    <w:rsid w:val="00F47322"/>
    <w:rsid w:val="00F47459"/>
    <w:rsid w:val="00F47898"/>
    <w:rsid w:val="00F50EBF"/>
    <w:rsid w:val="00F5159F"/>
    <w:rsid w:val="00F51A53"/>
    <w:rsid w:val="00F522E0"/>
    <w:rsid w:val="00F527E9"/>
    <w:rsid w:val="00F5296E"/>
    <w:rsid w:val="00F52C3A"/>
    <w:rsid w:val="00F52CBD"/>
    <w:rsid w:val="00F53146"/>
    <w:rsid w:val="00F5332C"/>
    <w:rsid w:val="00F53B36"/>
    <w:rsid w:val="00F53D90"/>
    <w:rsid w:val="00F542F0"/>
    <w:rsid w:val="00F543A5"/>
    <w:rsid w:val="00F54FA4"/>
    <w:rsid w:val="00F55062"/>
    <w:rsid w:val="00F55D69"/>
    <w:rsid w:val="00F5706B"/>
    <w:rsid w:val="00F57159"/>
    <w:rsid w:val="00F579FA"/>
    <w:rsid w:val="00F57B52"/>
    <w:rsid w:val="00F57E2C"/>
    <w:rsid w:val="00F57F78"/>
    <w:rsid w:val="00F60232"/>
    <w:rsid w:val="00F60626"/>
    <w:rsid w:val="00F60B34"/>
    <w:rsid w:val="00F614E3"/>
    <w:rsid w:val="00F61A6C"/>
    <w:rsid w:val="00F61EC6"/>
    <w:rsid w:val="00F61F72"/>
    <w:rsid w:val="00F62136"/>
    <w:rsid w:val="00F6221A"/>
    <w:rsid w:val="00F6231A"/>
    <w:rsid w:val="00F62554"/>
    <w:rsid w:val="00F629B8"/>
    <w:rsid w:val="00F62B1E"/>
    <w:rsid w:val="00F63388"/>
    <w:rsid w:val="00F6377F"/>
    <w:rsid w:val="00F646FB"/>
    <w:rsid w:val="00F648D7"/>
    <w:rsid w:val="00F6492A"/>
    <w:rsid w:val="00F64E7A"/>
    <w:rsid w:val="00F64EB5"/>
    <w:rsid w:val="00F65278"/>
    <w:rsid w:val="00F6543A"/>
    <w:rsid w:val="00F666D5"/>
    <w:rsid w:val="00F66851"/>
    <w:rsid w:val="00F66911"/>
    <w:rsid w:val="00F6723A"/>
    <w:rsid w:val="00F679C6"/>
    <w:rsid w:val="00F704EA"/>
    <w:rsid w:val="00F70558"/>
    <w:rsid w:val="00F70E8F"/>
    <w:rsid w:val="00F71208"/>
    <w:rsid w:val="00F714A7"/>
    <w:rsid w:val="00F71856"/>
    <w:rsid w:val="00F71961"/>
    <w:rsid w:val="00F7276A"/>
    <w:rsid w:val="00F73078"/>
    <w:rsid w:val="00F73F3B"/>
    <w:rsid w:val="00F74379"/>
    <w:rsid w:val="00F744D9"/>
    <w:rsid w:val="00F746E6"/>
    <w:rsid w:val="00F74FFD"/>
    <w:rsid w:val="00F75ADB"/>
    <w:rsid w:val="00F770A2"/>
    <w:rsid w:val="00F772EC"/>
    <w:rsid w:val="00F7737B"/>
    <w:rsid w:val="00F775D9"/>
    <w:rsid w:val="00F7797B"/>
    <w:rsid w:val="00F77FD9"/>
    <w:rsid w:val="00F800F0"/>
    <w:rsid w:val="00F80339"/>
    <w:rsid w:val="00F81009"/>
    <w:rsid w:val="00F8109B"/>
    <w:rsid w:val="00F8124D"/>
    <w:rsid w:val="00F81445"/>
    <w:rsid w:val="00F81B6D"/>
    <w:rsid w:val="00F82404"/>
    <w:rsid w:val="00F830DA"/>
    <w:rsid w:val="00F8370D"/>
    <w:rsid w:val="00F83AB5"/>
    <w:rsid w:val="00F83F72"/>
    <w:rsid w:val="00F84402"/>
    <w:rsid w:val="00F85164"/>
    <w:rsid w:val="00F851A4"/>
    <w:rsid w:val="00F85AFF"/>
    <w:rsid w:val="00F861D0"/>
    <w:rsid w:val="00F86E39"/>
    <w:rsid w:val="00F876CF"/>
    <w:rsid w:val="00F87DD7"/>
    <w:rsid w:val="00F9026B"/>
    <w:rsid w:val="00F90309"/>
    <w:rsid w:val="00F909BF"/>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A32"/>
    <w:rsid w:val="00F940F7"/>
    <w:rsid w:val="00F94181"/>
    <w:rsid w:val="00F9441E"/>
    <w:rsid w:val="00F94463"/>
    <w:rsid w:val="00F94A65"/>
    <w:rsid w:val="00F94F9B"/>
    <w:rsid w:val="00F95C37"/>
    <w:rsid w:val="00F96217"/>
    <w:rsid w:val="00F962E7"/>
    <w:rsid w:val="00F96342"/>
    <w:rsid w:val="00F968C8"/>
    <w:rsid w:val="00F96B08"/>
    <w:rsid w:val="00F96CB4"/>
    <w:rsid w:val="00F97060"/>
    <w:rsid w:val="00F97367"/>
    <w:rsid w:val="00F974CD"/>
    <w:rsid w:val="00F97ACE"/>
    <w:rsid w:val="00F97F8B"/>
    <w:rsid w:val="00FA0260"/>
    <w:rsid w:val="00FA0A68"/>
    <w:rsid w:val="00FA1E56"/>
    <w:rsid w:val="00FA1E85"/>
    <w:rsid w:val="00FA253B"/>
    <w:rsid w:val="00FA26F6"/>
    <w:rsid w:val="00FA2A5C"/>
    <w:rsid w:val="00FA3255"/>
    <w:rsid w:val="00FA3282"/>
    <w:rsid w:val="00FA3289"/>
    <w:rsid w:val="00FA3A11"/>
    <w:rsid w:val="00FA3EC3"/>
    <w:rsid w:val="00FA3ED9"/>
    <w:rsid w:val="00FA429A"/>
    <w:rsid w:val="00FA4381"/>
    <w:rsid w:val="00FA4498"/>
    <w:rsid w:val="00FA4819"/>
    <w:rsid w:val="00FA578B"/>
    <w:rsid w:val="00FA5861"/>
    <w:rsid w:val="00FA6C44"/>
    <w:rsid w:val="00FA6EEB"/>
    <w:rsid w:val="00FA6F12"/>
    <w:rsid w:val="00FA7D20"/>
    <w:rsid w:val="00FB09B3"/>
    <w:rsid w:val="00FB0EA0"/>
    <w:rsid w:val="00FB1102"/>
    <w:rsid w:val="00FB115F"/>
    <w:rsid w:val="00FB12CD"/>
    <w:rsid w:val="00FB19AD"/>
    <w:rsid w:val="00FB1A1D"/>
    <w:rsid w:val="00FB2217"/>
    <w:rsid w:val="00FB2615"/>
    <w:rsid w:val="00FB2E4D"/>
    <w:rsid w:val="00FB3E42"/>
    <w:rsid w:val="00FB4290"/>
    <w:rsid w:val="00FB520D"/>
    <w:rsid w:val="00FB5672"/>
    <w:rsid w:val="00FB5764"/>
    <w:rsid w:val="00FB5C59"/>
    <w:rsid w:val="00FB622E"/>
    <w:rsid w:val="00FB698F"/>
    <w:rsid w:val="00FB6BB9"/>
    <w:rsid w:val="00FB6BE3"/>
    <w:rsid w:val="00FB6D34"/>
    <w:rsid w:val="00FB744B"/>
    <w:rsid w:val="00FB7D93"/>
    <w:rsid w:val="00FC0313"/>
    <w:rsid w:val="00FC0FD6"/>
    <w:rsid w:val="00FC176F"/>
    <w:rsid w:val="00FC1DA7"/>
    <w:rsid w:val="00FC232A"/>
    <w:rsid w:val="00FC2626"/>
    <w:rsid w:val="00FC2766"/>
    <w:rsid w:val="00FC289D"/>
    <w:rsid w:val="00FC352D"/>
    <w:rsid w:val="00FC3C79"/>
    <w:rsid w:val="00FC3E4B"/>
    <w:rsid w:val="00FC4028"/>
    <w:rsid w:val="00FC46CA"/>
    <w:rsid w:val="00FC47C9"/>
    <w:rsid w:val="00FC49DC"/>
    <w:rsid w:val="00FC4DCC"/>
    <w:rsid w:val="00FC4FEA"/>
    <w:rsid w:val="00FC50B4"/>
    <w:rsid w:val="00FC5D01"/>
    <w:rsid w:val="00FC5DAF"/>
    <w:rsid w:val="00FC7C39"/>
    <w:rsid w:val="00FD0907"/>
    <w:rsid w:val="00FD0F89"/>
    <w:rsid w:val="00FD1BB3"/>
    <w:rsid w:val="00FD1D8A"/>
    <w:rsid w:val="00FD1F6F"/>
    <w:rsid w:val="00FD29AA"/>
    <w:rsid w:val="00FD38D3"/>
    <w:rsid w:val="00FD461A"/>
    <w:rsid w:val="00FD47EA"/>
    <w:rsid w:val="00FD4FEC"/>
    <w:rsid w:val="00FD5236"/>
    <w:rsid w:val="00FD5482"/>
    <w:rsid w:val="00FD5983"/>
    <w:rsid w:val="00FD5ABF"/>
    <w:rsid w:val="00FD6ABA"/>
    <w:rsid w:val="00FD7231"/>
    <w:rsid w:val="00FD7D16"/>
    <w:rsid w:val="00FE0120"/>
    <w:rsid w:val="00FE0280"/>
    <w:rsid w:val="00FE05F1"/>
    <w:rsid w:val="00FE075D"/>
    <w:rsid w:val="00FE08B9"/>
    <w:rsid w:val="00FE1636"/>
    <w:rsid w:val="00FE18CF"/>
    <w:rsid w:val="00FE205E"/>
    <w:rsid w:val="00FE23FF"/>
    <w:rsid w:val="00FE2E5D"/>
    <w:rsid w:val="00FE355E"/>
    <w:rsid w:val="00FE3563"/>
    <w:rsid w:val="00FE35E5"/>
    <w:rsid w:val="00FE42EF"/>
    <w:rsid w:val="00FE4E08"/>
    <w:rsid w:val="00FE5185"/>
    <w:rsid w:val="00FE5839"/>
    <w:rsid w:val="00FE70C0"/>
    <w:rsid w:val="00FE71FE"/>
    <w:rsid w:val="00FE726F"/>
    <w:rsid w:val="00FE7E95"/>
    <w:rsid w:val="00FE7F19"/>
    <w:rsid w:val="00FF01EA"/>
    <w:rsid w:val="00FF068B"/>
    <w:rsid w:val="00FF06BD"/>
    <w:rsid w:val="00FF07C9"/>
    <w:rsid w:val="00FF24BB"/>
    <w:rsid w:val="00FF3CF1"/>
    <w:rsid w:val="00FF45D2"/>
    <w:rsid w:val="00FF492D"/>
    <w:rsid w:val="00FF4BB4"/>
    <w:rsid w:val="00FF4C21"/>
    <w:rsid w:val="00FF528B"/>
    <w:rsid w:val="00FF5536"/>
    <w:rsid w:val="00FF5B24"/>
    <w:rsid w:val="00FF5DF7"/>
    <w:rsid w:val="00FF5F9F"/>
    <w:rsid w:val="00FF663A"/>
    <w:rsid w:val="00FF66DB"/>
    <w:rsid w:val="00FF6D3D"/>
    <w:rsid w:val="00FF6DFE"/>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36"/>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4225</TotalTime>
  <Pages>10</Pages>
  <Words>4732</Words>
  <Characters>26979</Characters>
  <DocSecurity>0</DocSecurity>
  <Lines>224</Lines>
  <Paragraphs>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31648</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2024-08-09T05:50:00Z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ies>
</file>